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2BE4" w14:textId="77777777" w:rsidR="00A16C01" w:rsidRDefault="00A16C01" w:rsidP="005F0FDD">
      <w:pPr>
        <w:jc w:val="center"/>
        <w:rPr>
          <w:b/>
          <w:bCs/>
          <w:sz w:val="72"/>
          <w:szCs w:val="72"/>
        </w:rPr>
      </w:pPr>
    </w:p>
    <w:p w14:paraId="1C22FAB3" w14:textId="77777777" w:rsidR="00A16C01" w:rsidRDefault="00A16C01" w:rsidP="005F0FDD">
      <w:pPr>
        <w:jc w:val="center"/>
        <w:rPr>
          <w:b/>
          <w:bCs/>
          <w:sz w:val="72"/>
          <w:szCs w:val="72"/>
        </w:rPr>
      </w:pPr>
    </w:p>
    <w:p w14:paraId="3670C26D" w14:textId="234EABD6" w:rsidR="005F0FDD" w:rsidRDefault="005F0FDD" w:rsidP="005F0FDD">
      <w:pPr>
        <w:jc w:val="center"/>
        <w:rPr>
          <w:sz w:val="72"/>
          <w:szCs w:val="72"/>
        </w:rPr>
      </w:pPr>
      <w:r w:rsidRPr="00B83E89">
        <w:rPr>
          <w:b/>
          <w:bCs/>
          <w:sz w:val="72"/>
          <w:szCs w:val="72"/>
        </w:rPr>
        <w:t xml:space="preserve">MANUAL DE </w:t>
      </w:r>
      <w:r>
        <w:rPr>
          <w:b/>
          <w:bCs/>
          <w:sz w:val="72"/>
          <w:szCs w:val="72"/>
        </w:rPr>
        <w:t>CREDENCIAMENTO DAS INSTITUIÇÕES</w:t>
      </w:r>
      <w:r w:rsidRPr="00B83E89">
        <w:rPr>
          <w:b/>
          <w:bCs/>
          <w:sz w:val="72"/>
          <w:szCs w:val="72"/>
        </w:rPr>
        <w:t xml:space="preserve"> </w:t>
      </w:r>
    </w:p>
    <w:p w14:paraId="74D3D5C3" w14:textId="77777777" w:rsidR="00783D0A" w:rsidRDefault="00783D0A" w:rsidP="005F0FDD">
      <w:pPr>
        <w:jc w:val="center"/>
        <w:rPr>
          <w:sz w:val="72"/>
          <w:szCs w:val="72"/>
        </w:rPr>
      </w:pPr>
    </w:p>
    <w:p w14:paraId="485CFF15" w14:textId="77777777" w:rsidR="00783D0A" w:rsidRDefault="00783D0A" w:rsidP="005F0FDD">
      <w:pPr>
        <w:jc w:val="center"/>
        <w:rPr>
          <w:sz w:val="72"/>
          <w:szCs w:val="72"/>
        </w:rPr>
      </w:pPr>
    </w:p>
    <w:p w14:paraId="0C938A4D" w14:textId="72AF03C8" w:rsidR="00783D0A" w:rsidRDefault="00A16C01" w:rsidP="005F0FDD">
      <w:pPr>
        <w:jc w:val="center"/>
        <w:rPr>
          <w:sz w:val="72"/>
          <w:szCs w:val="72"/>
        </w:rPr>
      </w:pPr>
      <w:r>
        <w:rPr>
          <w:sz w:val="72"/>
          <w:szCs w:val="72"/>
        </w:rPr>
        <w:t>Fundo de Previdência dos Servidores Municipais de Cafelândia- FPSMC</w:t>
      </w:r>
    </w:p>
    <w:p w14:paraId="4E46555D" w14:textId="77777777" w:rsidR="00783D0A" w:rsidRDefault="00783D0A" w:rsidP="005F0FDD">
      <w:pPr>
        <w:jc w:val="center"/>
        <w:rPr>
          <w:sz w:val="72"/>
          <w:szCs w:val="72"/>
        </w:rPr>
      </w:pPr>
    </w:p>
    <w:p w14:paraId="3B170924" w14:textId="77777777" w:rsidR="00783D0A" w:rsidRDefault="00783D0A" w:rsidP="005F0FDD">
      <w:pPr>
        <w:jc w:val="center"/>
        <w:rPr>
          <w:sz w:val="72"/>
          <w:szCs w:val="72"/>
        </w:rPr>
      </w:pPr>
    </w:p>
    <w:p w14:paraId="447797C4" w14:textId="77777777" w:rsidR="00783D0A" w:rsidRDefault="00783D0A" w:rsidP="005F0FDD">
      <w:pPr>
        <w:jc w:val="center"/>
        <w:rPr>
          <w:sz w:val="72"/>
          <w:szCs w:val="72"/>
        </w:rPr>
      </w:pPr>
    </w:p>
    <w:p w14:paraId="73E833E8" w14:textId="77777777" w:rsidR="00783D0A" w:rsidRDefault="00783D0A" w:rsidP="005F0FDD">
      <w:pPr>
        <w:jc w:val="center"/>
        <w:rPr>
          <w:sz w:val="72"/>
          <w:szCs w:val="72"/>
        </w:rPr>
      </w:pPr>
    </w:p>
    <w:p w14:paraId="48032C0B" w14:textId="77777777" w:rsidR="00A16C01" w:rsidRDefault="00A16C01">
      <w:pPr>
        <w:pStyle w:val="CabealhodoSumrio"/>
        <w:rPr>
          <w:rFonts w:ascii="Arial" w:eastAsia="Arial" w:hAnsi="Arial" w:cs="Arial"/>
          <w:color w:val="auto"/>
          <w:sz w:val="24"/>
          <w:szCs w:val="24"/>
        </w:rPr>
      </w:pPr>
    </w:p>
    <w:sdt>
      <w:sdtPr>
        <w:rPr>
          <w:rFonts w:ascii="Arial" w:eastAsia="Arial" w:hAnsi="Arial" w:cs="Arial"/>
          <w:color w:val="auto"/>
          <w:sz w:val="24"/>
          <w:szCs w:val="24"/>
        </w:rPr>
        <w:id w:val="-8759221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AB6E87" w14:textId="04F86339" w:rsidR="00783D0A" w:rsidRDefault="00D508D1">
          <w:pPr>
            <w:pStyle w:val="CabealhodoSumrio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D508D1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72AA29CE" w14:textId="77777777" w:rsidR="00D508D1" w:rsidRPr="00D508D1" w:rsidRDefault="00D508D1" w:rsidP="00D508D1"/>
        <w:p w14:paraId="4EE33170" w14:textId="1CBFA820" w:rsidR="00783D0A" w:rsidRPr="00D508D1" w:rsidRDefault="00783D0A">
          <w:pPr>
            <w:pStyle w:val="Sumrio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r w:rsidRPr="00D508D1">
            <w:rPr>
              <w:sz w:val="22"/>
              <w:szCs w:val="22"/>
            </w:rPr>
            <w:fldChar w:fldCharType="begin"/>
          </w:r>
          <w:r w:rsidRPr="00D508D1">
            <w:rPr>
              <w:sz w:val="22"/>
              <w:szCs w:val="22"/>
            </w:rPr>
            <w:instrText xml:space="preserve"> TOC \o "1-3" \h \z \u </w:instrText>
          </w:r>
          <w:r w:rsidRPr="00D508D1">
            <w:rPr>
              <w:sz w:val="22"/>
              <w:szCs w:val="22"/>
            </w:rPr>
            <w:fldChar w:fldCharType="separate"/>
          </w:r>
          <w:hyperlink w:anchor="_Toc229599087" w:history="1">
            <w:r w:rsidRPr="00D508D1">
              <w:rPr>
                <w:rStyle w:val="Hyperlink"/>
                <w:noProof/>
                <w:sz w:val="22"/>
                <w:szCs w:val="22"/>
              </w:rPr>
              <w:t>INTRODUÇÃO</w:t>
            </w:r>
            <w:r w:rsidRPr="00D508D1">
              <w:rPr>
                <w:noProof/>
                <w:webHidden/>
                <w:sz w:val="22"/>
                <w:szCs w:val="22"/>
              </w:rPr>
              <w:tab/>
            </w:r>
            <w:r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Pr="00D508D1">
              <w:rPr>
                <w:noProof/>
                <w:webHidden/>
                <w:sz w:val="22"/>
                <w:szCs w:val="22"/>
              </w:rPr>
              <w:instrText xml:space="preserve"> PAGEREF _Toc229599087 \h </w:instrText>
            </w:r>
            <w:r w:rsidRPr="00D508D1">
              <w:rPr>
                <w:noProof/>
                <w:webHidden/>
                <w:sz w:val="22"/>
                <w:szCs w:val="22"/>
              </w:rPr>
            </w:r>
            <w:r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D508D1">
              <w:rPr>
                <w:noProof/>
                <w:webHidden/>
                <w:sz w:val="22"/>
                <w:szCs w:val="22"/>
              </w:rPr>
              <w:t>2</w:t>
            </w:r>
            <w:r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EC82DB" w14:textId="7674B7D3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88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1. OBJETIVO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_Toc229599088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2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64FE5A" w14:textId="4ECC815C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89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2. BASE TÉCNICA E NORMATIVA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_Toc229599089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2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7E80A8" w14:textId="7EFE3071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0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3. CRITÉRIOS DE CREDENCIAMENTO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_Toc229599090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2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1AB58E" w14:textId="153A94F3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1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3.1. Requisitos Obrigatórios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_Toc229599091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3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B3BA43" w14:textId="1E68E594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2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3.2. Documentação Obrigatória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_Toc229599092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3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FD8697" w14:textId="52B6CD9F" w:rsidR="00783D0A" w:rsidRPr="00D508D1" w:rsidRDefault="00C858D3">
          <w:pPr>
            <w:pStyle w:val="Sumrio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3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4. ATRIBUIÇÕES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_Toc229599093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3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21180F" w14:textId="46578D56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4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5. FLUXOGRAMA DO PROCESSO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_Toc229599094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3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A4E30C" w14:textId="576808A0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5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6. DETALHAMENTO DO PROCESSO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_Toc229599095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4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A716E8" w14:textId="582125E1" w:rsidR="00783D0A" w:rsidRPr="00D508D1" w:rsidRDefault="00C858D3">
          <w:pPr>
            <w:pStyle w:val="Sumrio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6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7. REVISÃO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_Toc229599096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5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268A10" w14:textId="2D93CF47" w:rsidR="00783D0A" w:rsidRPr="00D508D1" w:rsidRDefault="00C858D3">
          <w:pPr>
            <w:pStyle w:val="Sumrio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7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ANEXO I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_Toc229599097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6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8B621A" w14:textId="48EE0A98" w:rsidR="00783D0A" w:rsidRPr="00D508D1" w:rsidRDefault="00C858D3">
          <w:pPr>
            <w:pStyle w:val="Sumrio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229599098" w:history="1">
            <w:r w:rsidR="00783D0A" w:rsidRPr="00D508D1">
              <w:rPr>
                <w:rStyle w:val="Hyperlink"/>
                <w:noProof/>
                <w:sz w:val="22"/>
                <w:szCs w:val="22"/>
              </w:rPr>
              <w:t>ANEXO II</w:t>
            </w:r>
            <w:r w:rsidR="00783D0A" w:rsidRPr="00D508D1">
              <w:rPr>
                <w:noProof/>
                <w:webHidden/>
                <w:sz w:val="22"/>
                <w:szCs w:val="22"/>
              </w:rPr>
              <w:tab/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begin"/>
            </w:r>
            <w:r w:rsidR="00783D0A" w:rsidRPr="00D508D1">
              <w:rPr>
                <w:noProof/>
                <w:webHidden/>
                <w:sz w:val="22"/>
                <w:szCs w:val="22"/>
              </w:rPr>
              <w:instrText xml:space="preserve"> PAGEREF _Toc229599098 \h </w:instrText>
            </w:r>
            <w:r w:rsidR="00783D0A" w:rsidRPr="00D508D1">
              <w:rPr>
                <w:noProof/>
                <w:webHidden/>
                <w:sz w:val="22"/>
                <w:szCs w:val="22"/>
              </w:rPr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83D0A" w:rsidRPr="00D508D1">
              <w:rPr>
                <w:noProof/>
                <w:webHidden/>
                <w:sz w:val="22"/>
                <w:szCs w:val="22"/>
              </w:rPr>
              <w:t>7</w:t>
            </w:r>
            <w:r w:rsidR="00783D0A" w:rsidRPr="00D508D1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BBE498" w14:textId="6F1937D1" w:rsidR="00783D0A" w:rsidRDefault="00783D0A">
          <w:r w:rsidRPr="00D508D1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478BAEA5" w14:textId="77777777" w:rsidR="00783D0A" w:rsidRDefault="00783D0A" w:rsidP="005F0FDD">
      <w:pPr>
        <w:jc w:val="center"/>
        <w:rPr>
          <w:sz w:val="72"/>
          <w:szCs w:val="72"/>
        </w:rPr>
      </w:pPr>
    </w:p>
    <w:p w14:paraId="2AA5053E" w14:textId="77777777" w:rsidR="00783D0A" w:rsidRDefault="00783D0A" w:rsidP="005F0FDD">
      <w:pPr>
        <w:jc w:val="center"/>
        <w:rPr>
          <w:sz w:val="72"/>
          <w:szCs w:val="72"/>
        </w:rPr>
      </w:pPr>
    </w:p>
    <w:p w14:paraId="41A91F50" w14:textId="77777777" w:rsidR="00D508D1" w:rsidRDefault="00D508D1" w:rsidP="005F0FDD">
      <w:pPr>
        <w:jc w:val="center"/>
        <w:rPr>
          <w:sz w:val="72"/>
          <w:szCs w:val="72"/>
        </w:rPr>
      </w:pPr>
    </w:p>
    <w:p w14:paraId="16AB2A19" w14:textId="77777777" w:rsidR="00D508D1" w:rsidRDefault="00D508D1" w:rsidP="005F0FDD">
      <w:pPr>
        <w:jc w:val="center"/>
        <w:rPr>
          <w:sz w:val="72"/>
          <w:szCs w:val="72"/>
        </w:rPr>
      </w:pPr>
    </w:p>
    <w:p w14:paraId="63082AEF" w14:textId="77777777" w:rsidR="00D508D1" w:rsidRDefault="00D508D1" w:rsidP="005F0FDD">
      <w:pPr>
        <w:jc w:val="center"/>
        <w:rPr>
          <w:sz w:val="72"/>
          <w:szCs w:val="72"/>
        </w:rPr>
      </w:pPr>
    </w:p>
    <w:p w14:paraId="13F75384" w14:textId="0B122D0A" w:rsidR="00D508D1" w:rsidRDefault="00D508D1" w:rsidP="005F0FDD">
      <w:pPr>
        <w:jc w:val="center"/>
        <w:rPr>
          <w:sz w:val="72"/>
          <w:szCs w:val="72"/>
        </w:rPr>
      </w:pPr>
    </w:p>
    <w:p w14:paraId="535689A3" w14:textId="77777777" w:rsidR="00A16C01" w:rsidRDefault="00A16C01" w:rsidP="005F0FDD">
      <w:pPr>
        <w:jc w:val="center"/>
        <w:rPr>
          <w:sz w:val="72"/>
          <w:szCs w:val="72"/>
        </w:rPr>
      </w:pPr>
    </w:p>
    <w:p w14:paraId="580EDEF6" w14:textId="77777777" w:rsidR="00D508D1" w:rsidRDefault="00D508D1" w:rsidP="005F0FDD">
      <w:pPr>
        <w:jc w:val="center"/>
        <w:rPr>
          <w:sz w:val="72"/>
          <w:szCs w:val="72"/>
        </w:rPr>
      </w:pPr>
    </w:p>
    <w:p w14:paraId="7FAAF531" w14:textId="614139D7" w:rsidR="008B3E4C" w:rsidRPr="00D508D1" w:rsidRDefault="00C858D3" w:rsidP="00783D0A">
      <w:pPr>
        <w:pStyle w:val="Ttulo1"/>
        <w:rPr>
          <w:sz w:val="22"/>
          <w:szCs w:val="22"/>
        </w:rPr>
      </w:pPr>
      <w:bookmarkStart w:id="0" w:name="_Toc229599087"/>
      <w:r w:rsidRPr="00D508D1">
        <w:rPr>
          <w:sz w:val="22"/>
          <w:szCs w:val="22"/>
        </w:rPr>
        <w:t>INTRODUÇÃO</w:t>
      </w:r>
      <w:bookmarkEnd w:id="0"/>
    </w:p>
    <w:p w14:paraId="13504FCD" w14:textId="77777777" w:rsidR="00A16C01" w:rsidRDefault="00A16C01" w:rsidP="00783D0A">
      <w:pPr>
        <w:spacing w:after="120"/>
        <w:jc w:val="both"/>
        <w:rPr>
          <w:sz w:val="22"/>
          <w:szCs w:val="22"/>
        </w:rPr>
      </w:pPr>
    </w:p>
    <w:p w14:paraId="5C8D6271" w14:textId="3850EAE6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E</w:t>
      </w:r>
      <w:r w:rsidRPr="00D508D1">
        <w:rPr>
          <w:sz w:val="22"/>
          <w:szCs w:val="22"/>
        </w:rPr>
        <w:t>ste Manual tem por finalidade orientar os órgãos e agentes que participem do processo de credenciamento de instituições administradoras e gestoras</w:t>
      </w:r>
      <w:r w:rsidRPr="00D508D1">
        <w:rPr>
          <w:sz w:val="22"/>
          <w:szCs w:val="22"/>
        </w:rPr>
        <w:t xml:space="preserve"> de fundos de investimentos, instituições financeiras bancárias emissoras de ativos financeiros, custodiantes e corretoras, em conformidade com o arcabouço normativo vigente e com os critérios do Programa de Certificação Institucional e Modernização da Ges</w:t>
      </w:r>
      <w:r w:rsidRPr="00D508D1">
        <w:rPr>
          <w:sz w:val="22"/>
          <w:szCs w:val="22"/>
        </w:rPr>
        <w:t>tão — Pró-Gestão RPPS.</w:t>
      </w:r>
    </w:p>
    <w:p w14:paraId="37067CD1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O credenciamento é condição obrigatória para que instituições possam receber, administrar, intermediar ou custodiar recursos do RPPS. Seu objetivo é assegurar que as instituições atendam a critérios técnicos, prudenciais e de governa</w:t>
      </w:r>
      <w:r w:rsidRPr="00D508D1">
        <w:rPr>
          <w:sz w:val="22"/>
          <w:szCs w:val="22"/>
        </w:rPr>
        <w:t>nça, garantindo segurança, transparência e aderência à Política de Investimentos e às normas aplicáveis.</w:t>
      </w:r>
    </w:p>
    <w:p w14:paraId="0EEF29C2" w14:textId="77777777" w:rsidR="008B3E4C" w:rsidRPr="00D508D1" w:rsidRDefault="00C858D3" w:rsidP="00783D0A">
      <w:pPr>
        <w:pStyle w:val="Ttulo2"/>
        <w:spacing w:after="120"/>
        <w:rPr>
          <w:sz w:val="22"/>
          <w:szCs w:val="22"/>
        </w:rPr>
      </w:pPr>
      <w:bookmarkStart w:id="1" w:name="_Toc229599088"/>
      <w:r w:rsidRPr="00D508D1">
        <w:rPr>
          <w:sz w:val="22"/>
          <w:szCs w:val="22"/>
        </w:rPr>
        <w:t>1. OBJETIVO</w:t>
      </w:r>
      <w:bookmarkEnd w:id="1"/>
    </w:p>
    <w:p w14:paraId="0821A410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Sistematizar o processo de credenciamento de instituições que atuarão junto ao RPPS, em conformidade com a legislação vigente e com os crit</w:t>
      </w:r>
      <w:r w:rsidRPr="00D508D1">
        <w:rPr>
          <w:sz w:val="22"/>
          <w:szCs w:val="22"/>
        </w:rPr>
        <w:t>érios do Pró-Gestão RPPS, assegurando a adequada análise técnica, deliberação colegiada e monitoramento contínuo das instituições credenciadas.</w:t>
      </w:r>
    </w:p>
    <w:p w14:paraId="0D9FB037" w14:textId="77777777" w:rsidR="008B3E4C" w:rsidRPr="00D508D1" w:rsidRDefault="00C858D3" w:rsidP="00783D0A">
      <w:pPr>
        <w:pStyle w:val="Ttulo2"/>
        <w:spacing w:after="120"/>
        <w:rPr>
          <w:sz w:val="22"/>
          <w:szCs w:val="22"/>
        </w:rPr>
      </w:pPr>
      <w:bookmarkStart w:id="2" w:name="_Toc229599089"/>
      <w:r w:rsidRPr="00D508D1">
        <w:rPr>
          <w:sz w:val="22"/>
          <w:szCs w:val="22"/>
        </w:rPr>
        <w:t>2. BASE TÉCNICA E NORMATIVA</w:t>
      </w:r>
      <w:bookmarkEnd w:id="2"/>
    </w:p>
    <w:p w14:paraId="4237DC83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Resolução CMN nº 5.272/2025</w:t>
      </w:r>
    </w:p>
    <w:p w14:paraId="74135FB5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Regula as aplicações dos recursos dos RPPS (segmentos, l</w:t>
      </w:r>
      <w:r w:rsidRPr="00D508D1">
        <w:rPr>
          <w:sz w:val="22"/>
          <w:szCs w:val="22"/>
        </w:rPr>
        <w:t>imites, credenciamento e conteúdo mínimo da Política de Investimentos).</w:t>
      </w:r>
    </w:p>
    <w:p w14:paraId="264BA5F5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Portaria MTP nº 1.467/2022</w:t>
      </w:r>
    </w:p>
    <w:p w14:paraId="3F2A5D94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Estabelece parâmetros e diretrizes para o funcionamento dos RPPS; disciplina investimentos e credenciamento.</w:t>
      </w:r>
    </w:p>
    <w:p w14:paraId="5754CBBC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Lei nº 9.717/1998</w:t>
      </w:r>
    </w:p>
    <w:p w14:paraId="6B18C462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Regras gerais dos RPPS; define</w:t>
      </w:r>
      <w:r w:rsidRPr="00D508D1">
        <w:rPr>
          <w:sz w:val="22"/>
          <w:szCs w:val="22"/>
        </w:rPr>
        <w:t xml:space="preserve"> responsabilidade solidária dos dirigentes do ente e da unidade gestora.</w:t>
      </w:r>
    </w:p>
    <w:p w14:paraId="3032E2AE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Manual do Pró-Gestão RPPS (Versão vigente)</w:t>
      </w:r>
    </w:p>
    <w:p w14:paraId="2B2F0973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Define ações e critérios de certificação institucional; estabelece requisitos de governança para credenciamento.</w:t>
      </w:r>
    </w:p>
    <w:p w14:paraId="468A4B42" w14:textId="77777777" w:rsidR="008B3E4C" w:rsidRPr="00D508D1" w:rsidRDefault="00C858D3" w:rsidP="00783D0A">
      <w:pPr>
        <w:pStyle w:val="Ttulo2"/>
        <w:spacing w:after="120"/>
        <w:rPr>
          <w:sz w:val="22"/>
          <w:szCs w:val="22"/>
        </w:rPr>
      </w:pPr>
      <w:bookmarkStart w:id="3" w:name="_Toc229599090"/>
      <w:r w:rsidRPr="00D508D1">
        <w:rPr>
          <w:sz w:val="22"/>
          <w:szCs w:val="22"/>
        </w:rPr>
        <w:t xml:space="preserve">3. CRITÉRIOS DE </w:t>
      </w:r>
      <w:r w:rsidRPr="00D508D1">
        <w:rPr>
          <w:sz w:val="22"/>
          <w:szCs w:val="22"/>
        </w:rPr>
        <w:t>CREDENCIAMENTO</w:t>
      </w:r>
      <w:bookmarkEnd w:id="3"/>
    </w:p>
    <w:p w14:paraId="4275EB95" w14:textId="77777777" w:rsidR="008B3E4C" w:rsidRPr="00D508D1" w:rsidRDefault="00C858D3" w:rsidP="00783D0A">
      <w:pPr>
        <w:spacing w:after="12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Os critérios mínimos observados no credenciamento de instituições devem considerar:</w:t>
      </w:r>
    </w:p>
    <w:p w14:paraId="40DB8D58" w14:textId="7E4F15EC" w:rsidR="008B3E4C" w:rsidRPr="00D508D1" w:rsidRDefault="005F0FDD" w:rsidP="00783D0A">
      <w:pPr>
        <w:pStyle w:val="Ttulo2"/>
        <w:spacing w:after="120"/>
        <w:rPr>
          <w:sz w:val="22"/>
          <w:szCs w:val="22"/>
        </w:rPr>
      </w:pPr>
      <w:bookmarkStart w:id="4" w:name="_Toc229599091"/>
      <w:r w:rsidRPr="00D508D1">
        <w:rPr>
          <w:sz w:val="22"/>
          <w:szCs w:val="22"/>
        </w:rPr>
        <w:t>3.1. Requisitos Obrigatórios</w:t>
      </w:r>
      <w:bookmarkEnd w:id="4"/>
    </w:p>
    <w:p w14:paraId="41CA371F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lastRenderedPageBreak/>
        <w:t>Registro ou autorização:</w:t>
      </w:r>
      <w:r w:rsidRPr="00D508D1">
        <w:rPr>
          <w:sz w:val="22"/>
          <w:szCs w:val="22"/>
        </w:rPr>
        <w:t xml:space="preserve"> CVM, Banco Central do Brasil ou outro órgão competente, com inexistência de suspensão ou inabilitação.</w:t>
      </w:r>
    </w:p>
    <w:p w14:paraId="05B1650D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Padrão ético:</w:t>
      </w:r>
      <w:r w:rsidRPr="00D508D1">
        <w:rPr>
          <w:sz w:val="22"/>
          <w:szCs w:val="22"/>
        </w:rPr>
        <w:t xml:space="preserve"> Elevado padrão de conduta nas operações e ausência de restrições que desaconselhem relacionamento seguro.</w:t>
      </w:r>
    </w:p>
    <w:p w14:paraId="017E4D76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Histórico:</w:t>
      </w:r>
      <w:r w:rsidRPr="00D508D1">
        <w:rPr>
          <w:sz w:val="22"/>
          <w:szCs w:val="22"/>
        </w:rPr>
        <w:t xml:space="preserve"> Análise da atuação e de seus principais controladores.</w:t>
      </w:r>
    </w:p>
    <w:p w14:paraId="656E6202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Experiência:</w:t>
      </w:r>
      <w:r w:rsidRPr="00D508D1">
        <w:rPr>
          <w:sz w:val="22"/>
          <w:szCs w:val="22"/>
        </w:rPr>
        <w:t xml:space="preserve"> Mínima de 5 (cinco) anos dos profissionais relacionados à</w:t>
      </w:r>
      <w:r w:rsidRPr="00D508D1">
        <w:rPr>
          <w:sz w:val="22"/>
          <w:szCs w:val="22"/>
        </w:rPr>
        <w:t xml:space="preserve"> gestão de ativos de terceiros.</w:t>
      </w:r>
    </w:p>
    <w:p w14:paraId="56B2E521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Volume e qualificação:</w:t>
      </w:r>
      <w:r w:rsidRPr="00D508D1">
        <w:rPr>
          <w:sz w:val="22"/>
          <w:szCs w:val="22"/>
        </w:rPr>
        <w:t xml:space="preserve"> Análise do volume de recursos sob gestão/administração, qualificação do corpo técnico e segregação de atividades.</w:t>
      </w:r>
    </w:p>
    <w:p w14:paraId="280D18B4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b/>
          <w:bCs/>
          <w:sz w:val="22"/>
          <w:szCs w:val="22"/>
        </w:rPr>
        <w:t>Classificação prudencial:</w:t>
      </w:r>
      <w:r w:rsidRPr="00D508D1">
        <w:rPr>
          <w:sz w:val="22"/>
          <w:szCs w:val="22"/>
        </w:rPr>
        <w:t xml:space="preserve"> Para fundos de investimento, administrador ou gestor classificado como S1 ou S2.</w:t>
      </w:r>
    </w:p>
    <w:p w14:paraId="632D72A7" w14:textId="05B796F3" w:rsidR="008B3E4C" w:rsidRPr="00D508D1" w:rsidRDefault="005F0FDD" w:rsidP="00783D0A">
      <w:pPr>
        <w:pStyle w:val="Ttulo2"/>
        <w:spacing w:after="120"/>
        <w:rPr>
          <w:sz w:val="22"/>
          <w:szCs w:val="22"/>
        </w:rPr>
      </w:pPr>
      <w:bookmarkStart w:id="5" w:name="_Toc229599092"/>
      <w:r w:rsidRPr="00D508D1">
        <w:rPr>
          <w:sz w:val="22"/>
          <w:szCs w:val="22"/>
        </w:rPr>
        <w:t>3.2. Documentação Obrigatória</w:t>
      </w:r>
      <w:bookmarkEnd w:id="5"/>
    </w:p>
    <w:p w14:paraId="6194572B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sz w:val="22"/>
          <w:szCs w:val="22"/>
        </w:rPr>
        <w:t>Autorização BACEN ou CVM;</w:t>
      </w:r>
    </w:p>
    <w:p w14:paraId="12E0F90C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sz w:val="22"/>
          <w:szCs w:val="22"/>
        </w:rPr>
        <w:t>Comprovação de inexistência de suspensão ou inabilitação;</w:t>
      </w:r>
    </w:p>
    <w:p w14:paraId="5BBEEE77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sz w:val="22"/>
          <w:szCs w:val="22"/>
        </w:rPr>
        <w:t xml:space="preserve">Questionário </w:t>
      </w:r>
      <w:proofErr w:type="spellStart"/>
      <w:r w:rsidRPr="00D508D1">
        <w:rPr>
          <w:i/>
          <w:iCs/>
          <w:sz w:val="22"/>
          <w:szCs w:val="22"/>
        </w:rPr>
        <w:t>Due</w:t>
      </w:r>
      <w:proofErr w:type="spellEnd"/>
      <w:r w:rsidRPr="00D508D1">
        <w:rPr>
          <w:i/>
          <w:iCs/>
          <w:sz w:val="22"/>
          <w:szCs w:val="22"/>
        </w:rPr>
        <w:t xml:space="preserve"> </w:t>
      </w:r>
      <w:proofErr w:type="spellStart"/>
      <w:r w:rsidRPr="00D508D1">
        <w:rPr>
          <w:i/>
          <w:iCs/>
          <w:sz w:val="22"/>
          <w:szCs w:val="22"/>
        </w:rPr>
        <w:t>Diligence</w:t>
      </w:r>
      <w:proofErr w:type="spellEnd"/>
      <w:r w:rsidRPr="00D508D1">
        <w:rPr>
          <w:sz w:val="22"/>
          <w:szCs w:val="22"/>
        </w:rPr>
        <w:t xml:space="preserve"> da ANBIMA;</w:t>
      </w:r>
    </w:p>
    <w:p w14:paraId="46CF3268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sz w:val="22"/>
          <w:szCs w:val="22"/>
        </w:rPr>
        <w:t>Termo de Credenciament</w:t>
      </w:r>
      <w:r w:rsidRPr="00D508D1">
        <w:rPr>
          <w:sz w:val="22"/>
          <w:szCs w:val="22"/>
        </w:rPr>
        <w:t>o preenchido (modelos do Ministério da Previdência);</w:t>
      </w:r>
    </w:p>
    <w:p w14:paraId="15CD9E32" w14:textId="77777777" w:rsidR="008B3E4C" w:rsidRPr="00D508D1" w:rsidRDefault="00C858D3" w:rsidP="00783D0A">
      <w:pPr>
        <w:pStyle w:val="PargrafodaLista"/>
        <w:numPr>
          <w:ilvl w:val="0"/>
          <w:numId w:val="2"/>
        </w:numPr>
        <w:spacing w:after="120"/>
        <w:rPr>
          <w:sz w:val="22"/>
          <w:szCs w:val="22"/>
        </w:rPr>
      </w:pPr>
      <w:r w:rsidRPr="00D508D1">
        <w:rPr>
          <w:sz w:val="22"/>
          <w:szCs w:val="22"/>
        </w:rPr>
        <w:t xml:space="preserve">Relatório de </w:t>
      </w:r>
      <w:r w:rsidRPr="00D508D1">
        <w:rPr>
          <w:i/>
          <w:iCs/>
          <w:sz w:val="22"/>
          <w:szCs w:val="22"/>
        </w:rPr>
        <w:t>Rating</w:t>
      </w:r>
      <w:r w:rsidRPr="00D508D1">
        <w:rPr>
          <w:sz w:val="22"/>
          <w:szCs w:val="22"/>
        </w:rPr>
        <w:t xml:space="preserve"> de Gestão (quando aplicável).</w:t>
      </w:r>
    </w:p>
    <w:p w14:paraId="0C3A928C" w14:textId="77777777" w:rsidR="008B3E4C" w:rsidRPr="00D508D1" w:rsidRDefault="00C858D3" w:rsidP="005F0FDD">
      <w:pPr>
        <w:pStyle w:val="Ttulo1"/>
        <w:rPr>
          <w:sz w:val="22"/>
          <w:szCs w:val="22"/>
        </w:rPr>
      </w:pPr>
      <w:bookmarkStart w:id="6" w:name="_Toc229599093"/>
      <w:r w:rsidRPr="00D508D1">
        <w:rPr>
          <w:sz w:val="22"/>
          <w:szCs w:val="22"/>
        </w:rPr>
        <w:t>4. ATRIBUIÇÕES</w:t>
      </w:r>
      <w:bookmarkEnd w:id="6"/>
    </w:p>
    <w:p w14:paraId="3E14C90B" w14:textId="77777777" w:rsidR="008B3E4C" w:rsidRPr="00D508D1" w:rsidRDefault="00C858D3">
      <w:pPr>
        <w:spacing w:after="30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As atribuições dos agentes e órgãos no processo de credenciamento estão assim definidas:</w:t>
      </w:r>
    </w:p>
    <w:tbl>
      <w:tblPr>
        <w:tblStyle w:val="Tabelacomgrade"/>
        <w:tblW w:w="9360" w:type="dxa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8B3E4C" w:rsidRPr="00D508D1" w14:paraId="3F720CC2" w14:textId="77777777" w:rsidTr="005F0FDD">
        <w:tc>
          <w:tcPr>
            <w:tcW w:w="2340" w:type="dxa"/>
          </w:tcPr>
          <w:p w14:paraId="3E719013" w14:textId="77777777" w:rsidR="008B3E4C" w:rsidRPr="00D508D1" w:rsidRDefault="00C858D3">
            <w:pPr>
              <w:jc w:val="center"/>
              <w:rPr>
                <w:sz w:val="22"/>
                <w:szCs w:val="22"/>
              </w:rPr>
            </w:pPr>
            <w:r w:rsidRPr="00D508D1">
              <w:rPr>
                <w:b/>
                <w:bCs/>
                <w:sz w:val="22"/>
                <w:szCs w:val="22"/>
              </w:rPr>
              <w:t>Quem Participa</w:t>
            </w:r>
          </w:p>
        </w:tc>
        <w:tc>
          <w:tcPr>
            <w:tcW w:w="2340" w:type="dxa"/>
          </w:tcPr>
          <w:p w14:paraId="25B10404" w14:textId="77777777" w:rsidR="008B3E4C" w:rsidRPr="00D508D1" w:rsidRDefault="00C858D3">
            <w:pPr>
              <w:jc w:val="center"/>
              <w:rPr>
                <w:sz w:val="22"/>
                <w:szCs w:val="22"/>
              </w:rPr>
            </w:pPr>
            <w:r w:rsidRPr="00D508D1">
              <w:rPr>
                <w:b/>
                <w:bCs/>
                <w:sz w:val="22"/>
                <w:szCs w:val="22"/>
              </w:rPr>
              <w:t>Analisa</w:t>
            </w:r>
          </w:p>
        </w:tc>
        <w:tc>
          <w:tcPr>
            <w:tcW w:w="2340" w:type="dxa"/>
          </w:tcPr>
          <w:p w14:paraId="12F3E280" w14:textId="77777777" w:rsidR="008B3E4C" w:rsidRPr="00D508D1" w:rsidRDefault="00C858D3">
            <w:pPr>
              <w:jc w:val="center"/>
              <w:rPr>
                <w:sz w:val="22"/>
                <w:szCs w:val="22"/>
              </w:rPr>
            </w:pPr>
            <w:r w:rsidRPr="00D508D1">
              <w:rPr>
                <w:b/>
                <w:bCs/>
                <w:sz w:val="22"/>
                <w:szCs w:val="22"/>
              </w:rPr>
              <w:t>Delibera</w:t>
            </w:r>
          </w:p>
        </w:tc>
        <w:tc>
          <w:tcPr>
            <w:tcW w:w="2340" w:type="dxa"/>
          </w:tcPr>
          <w:p w14:paraId="31450232" w14:textId="7C8B7109" w:rsidR="008B3E4C" w:rsidRPr="00D508D1" w:rsidRDefault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Operacionaliza</w:t>
            </w:r>
          </w:p>
        </w:tc>
      </w:tr>
      <w:tr w:rsidR="008B3E4C" w:rsidRPr="00D508D1" w14:paraId="10E7107C" w14:textId="77777777" w:rsidTr="005F0FDD">
        <w:tc>
          <w:tcPr>
            <w:tcW w:w="2340" w:type="dxa"/>
            <w:vAlign w:val="center"/>
          </w:tcPr>
          <w:p w14:paraId="15604B17" w14:textId="77777777" w:rsidR="008B3E4C" w:rsidRPr="00D508D1" w:rsidRDefault="00C858D3" w:rsidP="005F0FDD">
            <w:pPr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Consultoria de Investimentos</w:t>
            </w:r>
          </w:p>
        </w:tc>
        <w:tc>
          <w:tcPr>
            <w:tcW w:w="2340" w:type="dxa"/>
            <w:vAlign w:val="center"/>
          </w:tcPr>
          <w:p w14:paraId="2A2D7850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2340" w:type="dxa"/>
            <w:vAlign w:val="center"/>
          </w:tcPr>
          <w:p w14:paraId="2D6D6F6D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  <w:vAlign w:val="center"/>
          </w:tcPr>
          <w:p w14:paraId="5A5884AF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</w:tr>
      <w:tr w:rsidR="008B3E4C" w:rsidRPr="00D508D1" w14:paraId="591149D1" w14:textId="77777777" w:rsidTr="005F0FDD">
        <w:tc>
          <w:tcPr>
            <w:tcW w:w="2340" w:type="dxa"/>
            <w:vAlign w:val="center"/>
          </w:tcPr>
          <w:p w14:paraId="0B700F89" w14:textId="77777777" w:rsidR="008B3E4C" w:rsidRPr="00D508D1" w:rsidRDefault="00C858D3" w:rsidP="005F0FDD">
            <w:pPr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Gestor de Recursos</w:t>
            </w:r>
          </w:p>
        </w:tc>
        <w:tc>
          <w:tcPr>
            <w:tcW w:w="2340" w:type="dxa"/>
            <w:vAlign w:val="center"/>
          </w:tcPr>
          <w:p w14:paraId="6510ADDE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2340" w:type="dxa"/>
            <w:vAlign w:val="center"/>
          </w:tcPr>
          <w:p w14:paraId="4BEB1934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  <w:vAlign w:val="center"/>
          </w:tcPr>
          <w:p w14:paraId="1532CDE3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</w:tr>
      <w:tr w:rsidR="008B3E4C" w:rsidRPr="00D508D1" w14:paraId="4BA40521" w14:textId="77777777" w:rsidTr="005F0FDD">
        <w:tc>
          <w:tcPr>
            <w:tcW w:w="2340" w:type="dxa"/>
            <w:vAlign w:val="center"/>
          </w:tcPr>
          <w:p w14:paraId="0749B44A" w14:textId="77777777" w:rsidR="008B3E4C" w:rsidRPr="00D508D1" w:rsidRDefault="00C858D3" w:rsidP="005F0FDD">
            <w:pPr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Comitê de Investimentos</w:t>
            </w:r>
          </w:p>
        </w:tc>
        <w:tc>
          <w:tcPr>
            <w:tcW w:w="2340" w:type="dxa"/>
            <w:vAlign w:val="center"/>
          </w:tcPr>
          <w:p w14:paraId="31963ACC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  <w:vAlign w:val="center"/>
          </w:tcPr>
          <w:p w14:paraId="6B5A7BA0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2340" w:type="dxa"/>
            <w:vAlign w:val="center"/>
          </w:tcPr>
          <w:p w14:paraId="094588F6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</w:tr>
      <w:tr w:rsidR="008B3E4C" w:rsidRPr="00D508D1" w14:paraId="19813B86" w14:textId="77777777" w:rsidTr="005F0FDD">
        <w:tc>
          <w:tcPr>
            <w:tcW w:w="2340" w:type="dxa"/>
            <w:vAlign w:val="center"/>
          </w:tcPr>
          <w:p w14:paraId="6E65B2EE" w14:textId="77777777" w:rsidR="008B3E4C" w:rsidRPr="00D508D1" w:rsidRDefault="00C858D3" w:rsidP="005F0FDD">
            <w:pPr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Diretoria</w:t>
            </w:r>
          </w:p>
        </w:tc>
        <w:tc>
          <w:tcPr>
            <w:tcW w:w="2340" w:type="dxa"/>
            <w:vAlign w:val="center"/>
          </w:tcPr>
          <w:p w14:paraId="4E8E3C89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  <w:vAlign w:val="center"/>
          </w:tcPr>
          <w:p w14:paraId="41B53926" w14:textId="77777777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  <w:vAlign w:val="center"/>
          </w:tcPr>
          <w:p w14:paraId="605E376D" w14:textId="29CE23D0" w:rsidR="008B3E4C" w:rsidRPr="00D508D1" w:rsidRDefault="00C858D3" w:rsidP="005F0FDD">
            <w:pPr>
              <w:jc w:val="center"/>
              <w:rPr>
                <w:sz w:val="22"/>
                <w:szCs w:val="22"/>
              </w:rPr>
            </w:pPr>
            <w:r w:rsidRPr="00D508D1">
              <w:rPr>
                <w:sz w:val="22"/>
                <w:szCs w:val="22"/>
              </w:rPr>
              <w:t>Publica lista</w:t>
            </w:r>
            <w:r w:rsidR="005F0FDD" w:rsidRPr="00D508D1">
              <w:rPr>
                <w:sz w:val="22"/>
                <w:szCs w:val="22"/>
              </w:rPr>
              <w:t xml:space="preserve"> e arquiva documentos</w:t>
            </w:r>
          </w:p>
        </w:tc>
      </w:tr>
    </w:tbl>
    <w:p w14:paraId="48D9DDE2" w14:textId="77777777" w:rsidR="008B3E4C" w:rsidRPr="00D508D1" w:rsidRDefault="00C858D3">
      <w:pPr>
        <w:pStyle w:val="Ttulo2"/>
        <w:rPr>
          <w:sz w:val="22"/>
          <w:szCs w:val="22"/>
        </w:rPr>
      </w:pPr>
      <w:bookmarkStart w:id="7" w:name="_Toc229599094"/>
      <w:r w:rsidRPr="00D508D1">
        <w:rPr>
          <w:sz w:val="22"/>
          <w:szCs w:val="22"/>
        </w:rPr>
        <w:t>5. FLUXOGRAMA DO PROCESSO</w:t>
      </w:r>
      <w:bookmarkEnd w:id="7"/>
    </w:p>
    <w:p w14:paraId="6921FE04" w14:textId="0A612363" w:rsidR="008B3E4C" w:rsidRDefault="00C858D3">
      <w:pPr>
        <w:spacing w:after="40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 xml:space="preserve">O processo de credenciamento de instituições está dividido em 06 (seis) etapas, </w:t>
      </w:r>
      <w:r w:rsidRPr="00D508D1">
        <w:rPr>
          <w:sz w:val="22"/>
          <w:szCs w:val="22"/>
        </w:rPr>
        <w:t>conforme fluxo abaixo:</w:t>
      </w:r>
    </w:p>
    <w:p w14:paraId="0CC5A806" w14:textId="3E637E16" w:rsidR="005F0FDD" w:rsidRDefault="005F0FDD">
      <w:pPr>
        <w:spacing w:after="400"/>
        <w:jc w:val="both"/>
      </w:pPr>
      <w:r w:rsidRPr="005F0FDD">
        <w:rPr>
          <w:noProof/>
        </w:rPr>
        <w:lastRenderedPageBreak/>
        <w:drawing>
          <wp:inline distT="0" distB="0" distL="0" distR="0" wp14:anchorId="09E8E8FD" wp14:editId="37C6C6C1">
            <wp:extent cx="5943600" cy="3326765"/>
            <wp:effectExtent l="0" t="0" r="0" b="6985"/>
            <wp:docPr id="1885182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824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E155D" w14:textId="77777777" w:rsidR="008B3E4C" w:rsidRPr="00D508D1" w:rsidRDefault="00C858D3">
      <w:pPr>
        <w:pStyle w:val="Ttulo2"/>
        <w:rPr>
          <w:sz w:val="22"/>
          <w:szCs w:val="22"/>
        </w:rPr>
      </w:pPr>
      <w:bookmarkStart w:id="8" w:name="_Toc229599095"/>
      <w:r w:rsidRPr="00D508D1">
        <w:rPr>
          <w:sz w:val="22"/>
          <w:szCs w:val="22"/>
        </w:rPr>
        <w:t>6. DETALHAMENTO DO PROCESSO</w:t>
      </w:r>
      <w:bookmarkEnd w:id="8"/>
    </w:p>
    <w:p w14:paraId="06965067" w14:textId="77777777" w:rsidR="008B3E4C" w:rsidRDefault="008B3E4C">
      <w:pPr>
        <w:spacing w:after="300"/>
      </w:pPr>
    </w:p>
    <w:tbl>
      <w:tblPr>
        <w:tblStyle w:val="Tabelacomgrade"/>
        <w:tblW w:w="9360" w:type="dxa"/>
        <w:tblLook w:val="0000" w:firstRow="0" w:lastRow="0" w:firstColumn="0" w:lastColumn="0" w:noHBand="0" w:noVBand="0"/>
      </w:tblPr>
      <w:tblGrid>
        <w:gridCol w:w="800"/>
        <w:gridCol w:w="2000"/>
        <w:gridCol w:w="2280"/>
        <w:gridCol w:w="4280"/>
      </w:tblGrid>
      <w:tr w:rsidR="008B3E4C" w14:paraId="09E0719F" w14:textId="77777777" w:rsidTr="005F0FDD">
        <w:tc>
          <w:tcPr>
            <w:tcW w:w="800" w:type="dxa"/>
          </w:tcPr>
          <w:p w14:paraId="4F973B0F" w14:textId="77777777" w:rsidR="008B3E4C" w:rsidRPr="005F0FDD" w:rsidRDefault="00C858D3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2000" w:type="dxa"/>
          </w:tcPr>
          <w:p w14:paraId="77C19EC3" w14:textId="77777777" w:rsidR="008B3E4C" w:rsidRPr="005F0FDD" w:rsidRDefault="00C858D3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280" w:type="dxa"/>
          </w:tcPr>
          <w:p w14:paraId="59F4A9C1" w14:textId="77777777" w:rsidR="008B3E4C" w:rsidRPr="005F0FDD" w:rsidRDefault="00C858D3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Responsável</w:t>
            </w:r>
          </w:p>
        </w:tc>
        <w:tc>
          <w:tcPr>
            <w:tcW w:w="4280" w:type="dxa"/>
          </w:tcPr>
          <w:p w14:paraId="1A214854" w14:textId="77777777" w:rsidR="008B3E4C" w:rsidRPr="005F0FDD" w:rsidRDefault="00C858D3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Detalhamento</w:t>
            </w:r>
          </w:p>
        </w:tc>
      </w:tr>
      <w:tr w:rsidR="005F0FDD" w14:paraId="67F32EEA" w14:textId="77777777" w:rsidTr="005F0FDD">
        <w:tc>
          <w:tcPr>
            <w:tcW w:w="800" w:type="dxa"/>
            <w:vAlign w:val="center"/>
          </w:tcPr>
          <w:p w14:paraId="02738F99" w14:textId="77777777" w:rsidR="005F0FDD" w:rsidRPr="005F0FDD" w:rsidRDefault="005F0FDD" w:rsidP="005F0FDD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14:paraId="265881DA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Recepção da documentação das entidades interessadas ou importação dos documentos no sistema</w:t>
            </w:r>
          </w:p>
        </w:tc>
        <w:tc>
          <w:tcPr>
            <w:tcW w:w="2280" w:type="dxa"/>
            <w:vAlign w:val="center"/>
          </w:tcPr>
          <w:p w14:paraId="2C7A548D" w14:textId="49B547DD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Gestor de Recursos</w:t>
            </w:r>
          </w:p>
        </w:tc>
        <w:tc>
          <w:tcPr>
            <w:tcW w:w="4280" w:type="dxa"/>
          </w:tcPr>
          <w:p w14:paraId="6C0A7338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Recebe a documentação via e-mail institucional ou importa documentos diretamente no sistema UNO. Verifica se os documentos recebidos estão de acordo com o checklist do Edital de Credenciamento. Em caso de documentação incompleta, solicita complementação em até 5 dias úteis, concedendo 15 dias para envio. Organiza arquivos em pasta eletrônica: Credenciamentos &gt;&gt; Ano &gt;&gt; Nome da Instituição – data de validade.</w:t>
            </w:r>
          </w:p>
        </w:tc>
      </w:tr>
      <w:tr w:rsidR="005F0FDD" w14:paraId="6924AC2F" w14:textId="77777777" w:rsidTr="005F0FDD">
        <w:tc>
          <w:tcPr>
            <w:tcW w:w="800" w:type="dxa"/>
            <w:vAlign w:val="center"/>
          </w:tcPr>
          <w:p w14:paraId="775BC5B5" w14:textId="77777777" w:rsidR="005F0FDD" w:rsidRPr="005F0FDD" w:rsidRDefault="005F0FDD" w:rsidP="005F0FDD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vAlign w:val="center"/>
          </w:tcPr>
          <w:p w14:paraId="16BCB6E1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Análise da documentação e preenchimento do Termo de Credenciamento</w:t>
            </w:r>
          </w:p>
        </w:tc>
        <w:tc>
          <w:tcPr>
            <w:tcW w:w="2280" w:type="dxa"/>
            <w:vAlign w:val="center"/>
          </w:tcPr>
          <w:p w14:paraId="60C08E9B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Consultoria de Investimentos</w:t>
            </w:r>
          </w:p>
        </w:tc>
        <w:tc>
          <w:tcPr>
            <w:tcW w:w="4280" w:type="dxa"/>
          </w:tcPr>
          <w:p w14:paraId="562BCB57" w14:textId="408C21C6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Realiza análise técnica da documentação</w:t>
            </w:r>
            <w:r>
              <w:rPr>
                <w:sz w:val="18"/>
                <w:szCs w:val="18"/>
              </w:rPr>
              <w:t xml:space="preserve"> conforme Edital e Manual de Credenciamento. </w:t>
            </w:r>
            <w:r w:rsidRPr="005F0FDD">
              <w:rPr>
                <w:sz w:val="18"/>
                <w:szCs w:val="18"/>
              </w:rPr>
              <w:t>Preenche o Termo de Credenciamento. Encaminha ao Gestor de Recursos.</w:t>
            </w:r>
          </w:p>
        </w:tc>
      </w:tr>
      <w:tr w:rsidR="005F0FDD" w14:paraId="3AFC0A75" w14:textId="77777777" w:rsidTr="005F0FDD">
        <w:tc>
          <w:tcPr>
            <w:tcW w:w="800" w:type="dxa"/>
            <w:vAlign w:val="center"/>
          </w:tcPr>
          <w:p w14:paraId="3EEE7046" w14:textId="77777777" w:rsidR="005F0FDD" w:rsidRPr="005F0FDD" w:rsidRDefault="005F0FDD" w:rsidP="005F0FDD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00" w:type="dxa"/>
            <w:vAlign w:val="center"/>
          </w:tcPr>
          <w:p w14:paraId="5C56082B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Conferência do Termo preenchido à luz do Edital de Credenciamento</w:t>
            </w:r>
          </w:p>
        </w:tc>
        <w:tc>
          <w:tcPr>
            <w:tcW w:w="2280" w:type="dxa"/>
            <w:vAlign w:val="center"/>
          </w:tcPr>
          <w:p w14:paraId="6B84322F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Gestor de Recursos</w:t>
            </w:r>
          </w:p>
        </w:tc>
        <w:tc>
          <w:tcPr>
            <w:tcW w:w="4280" w:type="dxa"/>
          </w:tcPr>
          <w:p w14:paraId="498629BD" w14:textId="0D737D9E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 xml:space="preserve">Verifica a conformidade do Termo de Credenciamento preenchido pela Consultoria com as exigências do Edital de Credenciamento e da regulamentação vigente. Confere se todos os critérios obrigatórios foram atendidos. Solicita correções ou complementações, se necessário. Após </w:t>
            </w:r>
            <w:r>
              <w:rPr>
                <w:sz w:val="18"/>
                <w:szCs w:val="18"/>
              </w:rPr>
              <w:t>com</w:t>
            </w:r>
            <w:r w:rsidRPr="005F0FDD">
              <w:rPr>
                <w:sz w:val="18"/>
                <w:szCs w:val="18"/>
              </w:rPr>
              <w:t>provação da conformidade, encaminha ao Comitê de Investimentos para deliberação.</w:t>
            </w:r>
          </w:p>
        </w:tc>
      </w:tr>
      <w:tr w:rsidR="005F0FDD" w14:paraId="534C0130" w14:textId="77777777" w:rsidTr="005F0FDD">
        <w:tc>
          <w:tcPr>
            <w:tcW w:w="800" w:type="dxa"/>
            <w:vAlign w:val="center"/>
          </w:tcPr>
          <w:p w14:paraId="7229F953" w14:textId="77777777" w:rsidR="005F0FDD" w:rsidRPr="005F0FDD" w:rsidRDefault="005F0FDD" w:rsidP="005F0FDD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00" w:type="dxa"/>
            <w:vAlign w:val="center"/>
          </w:tcPr>
          <w:p w14:paraId="4F4EE8A7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Analisar e deliberar o credenciamento</w:t>
            </w:r>
          </w:p>
        </w:tc>
        <w:tc>
          <w:tcPr>
            <w:tcW w:w="2280" w:type="dxa"/>
            <w:vAlign w:val="center"/>
          </w:tcPr>
          <w:p w14:paraId="2140201E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Comitê de Investimentos</w:t>
            </w:r>
          </w:p>
        </w:tc>
        <w:tc>
          <w:tcPr>
            <w:tcW w:w="4280" w:type="dxa"/>
          </w:tcPr>
          <w:p w14:paraId="341CE362" w14:textId="0E502FCD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 xml:space="preserve">Analisa o Termo de Credenciamento, a documentação completa e eventuais pareceres da </w:t>
            </w:r>
            <w:r w:rsidRPr="005F0FDD">
              <w:rPr>
                <w:sz w:val="18"/>
                <w:szCs w:val="18"/>
              </w:rPr>
              <w:lastRenderedPageBreak/>
              <w:t>Consultoria. Delibera pela aprovação ou não do credenciamento em reunião ordinária ou extraordinária. Registra a decisão em ata. Se aprovado, define data de início (data da deliberação) e validade (24 meses). Se reprovado, arquiva com justificativa. Comunica a decisão ao Gestor de Recurso</w:t>
            </w:r>
            <w:r>
              <w:rPr>
                <w:sz w:val="18"/>
                <w:szCs w:val="18"/>
              </w:rPr>
              <w:t xml:space="preserve"> e Diretoria.</w:t>
            </w:r>
          </w:p>
        </w:tc>
      </w:tr>
      <w:tr w:rsidR="005F0FDD" w14:paraId="1CD7F6AF" w14:textId="77777777" w:rsidTr="005F0FDD">
        <w:tc>
          <w:tcPr>
            <w:tcW w:w="800" w:type="dxa"/>
            <w:vAlign w:val="center"/>
          </w:tcPr>
          <w:p w14:paraId="25D67F6E" w14:textId="77777777" w:rsidR="005F0FDD" w:rsidRPr="005F0FDD" w:rsidRDefault="005F0FDD" w:rsidP="005F0FDD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000" w:type="dxa"/>
            <w:vAlign w:val="center"/>
          </w:tcPr>
          <w:p w14:paraId="30E37581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Assinar Termo de Credenciamento e comunicar Diretoria</w:t>
            </w:r>
          </w:p>
        </w:tc>
        <w:tc>
          <w:tcPr>
            <w:tcW w:w="2280" w:type="dxa"/>
            <w:vAlign w:val="center"/>
          </w:tcPr>
          <w:p w14:paraId="211FA7D6" w14:textId="2071A9C2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Comitê de Investimentos</w:t>
            </w:r>
          </w:p>
        </w:tc>
        <w:tc>
          <w:tcPr>
            <w:tcW w:w="4280" w:type="dxa"/>
          </w:tcPr>
          <w:p w14:paraId="56768BA4" w14:textId="196D1185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 xml:space="preserve">Após deliberação favorável, providencia assinatura do Termo de Credenciamento pela instituição credenciada e pelos representantes do RPPS. </w:t>
            </w:r>
            <w:r>
              <w:rPr>
                <w:sz w:val="18"/>
                <w:szCs w:val="18"/>
              </w:rPr>
              <w:t>Envia documentação para arquivamento.</w:t>
            </w:r>
            <w:r w:rsidRPr="005F0FDD">
              <w:rPr>
                <w:sz w:val="18"/>
                <w:szCs w:val="18"/>
              </w:rPr>
              <w:t xml:space="preserve"> </w:t>
            </w:r>
          </w:p>
        </w:tc>
      </w:tr>
      <w:tr w:rsidR="005F0FDD" w14:paraId="3D54363F" w14:textId="77777777" w:rsidTr="005F0FDD">
        <w:tc>
          <w:tcPr>
            <w:tcW w:w="800" w:type="dxa"/>
            <w:vAlign w:val="center"/>
          </w:tcPr>
          <w:p w14:paraId="241F64D4" w14:textId="77777777" w:rsidR="005F0FDD" w:rsidRPr="005F0FDD" w:rsidRDefault="005F0FDD" w:rsidP="005F0FDD">
            <w:pPr>
              <w:jc w:val="center"/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00" w:type="dxa"/>
            <w:vAlign w:val="center"/>
          </w:tcPr>
          <w:p w14:paraId="636BD6E8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b/>
                <w:bCs/>
                <w:sz w:val="18"/>
                <w:szCs w:val="18"/>
              </w:rPr>
              <w:t>Atualizar e publicar lista de entidades credenciadas</w:t>
            </w:r>
          </w:p>
        </w:tc>
        <w:tc>
          <w:tcPr>
            <w:tcW w:w="2280" w:type="dxa"/>
            <w:vAlign w:val="center"/>
          </w:tcPr>
          <w:p w14:paraId="3B205D78" w14:textId="77777777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Diretoria</w:t>
            </w:r>
          </w:p>
        </w:tc>
        <w:tc>
          <w:tcPr>
            <w:tcW w:w="4280" w:type="dxa"/>
          </w:tcPr>
          <w:p w14:paraId="1E307A3F" w14:textId="77777777" w:rsidR="005F0FDD" w:rsidRDefault="005F0FDD" w:rsidP="005F0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Arquiva a documentação.</w:t>
            </w:r>
          </w:p>
          <w:p w14:paraId="4DE1F75B" w14:textId="77777777" w:rsid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Atualiza a lista pública de instituições credenciadas no site do RPPS</w:t>
            </w:r>
            <w:r>
              <w:rPr>
                <w:sz w:val="18"/>
                <w:szCs w:val="18"/>
              </w:rPr>
              <w:t>.</w:t>
            </w:r>
          </w:p>
          <w:p w14:paraId="63AEA09B" w14:textId="360A8D78" w:rsidR="005F0FDD" w:rsidRPr="005F0FDD" w:rsidRDefault="005F0FDD" w:rsidP="005F0FDD">
            <w:pPr>
              <w:rPr>
                <w:sz w:val="18"/>
                <w:szCs w:val="18"/>
              </w:rPr>
            </w:pPr>
            <w:r w:rsidRPr="005F0FDD">
              <w:rPr>
                <w:sz w:val="18"/>
                <w:szCs w:val="18"/>
              </w:rPr>
              <w:t>Mantém lista permanentemente atualizada, excluindo instituições com prazo expirado não reavaliadas. Revisa periodicamente a lista.</w:t>
            </w:r>
          </w:p>
        </w:tc>
      </w:tr>
    </w:tbl>
    <w:p w14:paraId="7FF54D30" w14:textId="77777777" w:rsidR="00D508D1" w:rsidRDefault="00D508D1">
      <w:pPr>
        <w:pStyle w:val="Ttulo2"/>
        <w:rPr>
          <w:sz w:val="22"/>
          <w:szCs w:val="22"/>
        </w:rPr>
      </w:pPr>
      <w:bookmarkStart w:id="9" w:name="_Toc229599096"/>
    </w:p>
    <w:p w14:paraId="5D7F21A6" w14:textId="034B6F31" w:rsidR="008B3E4C" w:rsidRPr="00D508D1" w:rsidRDefault="00C858D3">
      <w:pPr>
        <w:pStyle w:val="Ttulo2"/>
        <w:rPr>
          <w:sz w:val="22"/>
          <w:szCs w:val="22"/>
        </w:rPr>
      </w:pPr>
      <w:r w:rsidRPr="00D508D1">
        <w:rPr>
          <w:sz w:val="22"/>
          <w:szCs w:val="22"/>
        </w:rPr>
        <w:t>7. REVISÃO</w:t>
      </w:r>
      <w:bookmarkEnd w:id="9"/>
    </w:p>
    <w:p w14:paraId="713AB604" w14:textId="5D8F01E8" w:rsidR="008B3E4C" w:rsidRPr="00D508D1" w:rsidRDefault="00C858D3">
      <w:pPr>
        <w:spacing w:after="20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 xml:space="preserve">O credenciamento possui validade máxima de 24 (vinte e quatro) meses, conforme art. </w:t>
      </w:r>
      <w:r w:rsidR="00783D0A" w:rsidRPr="00D508D1">
        <w:rPr>
          <w:sz w:val="22"/>
          <w:szCs w:val="22"/>
        </w:rPr>
        <w:t>106,</w:t>
      </w:r>
      <w:r w:rsidRPr="00D508D1">
        <w:rPr>
          <w:sz w:val="22"/>
          <w:szCs w:val="22"/>
        </w:rPr>
        <w:t xml:space="preserve"> da </w:t>
      </w:r>
      <w:r w:rsidR="00783D0A" w:rsidRPr="00D508D1">
        <w:rPr>
          <w:sz w:val="22"/>
          <w:szCs w:val="22"/>
        </w:rPr>
        <w:t>Portaria MTP</w:t>
      </w:r>
      <w:r w:rsidRPr="00D508D1">
        <w:rPr>
          <w:sz w:val="22"/>
          <w:szCs w:val="22"/>
        </w:rPr>
        <w:t xml:space="preserve"> nº </w:t>
      </w:r>
      <w:r w:rsidR="00783D0A" w:rsidRPr="00D508D1">
        <w:rPr>
          <w:sz w:val="22"/>
          <w:szCs w:val="22"/>
        </w:rPr>
        <w:t>1.467/2022</w:t>
      </w:r>
      <w:r w:rsidRPr="00D508D1">
        <w:rPr>
          <w:sz w:val="22"/>
          <w:szCs w:val="22"/>
        </w:rPr>
        <w:t>.</w:t>
      </w:r>
    </w:p>
    <w:p w14:paraId="7465BA0D" w14:textId="77777777" w:rsidR="008B3E4C" w:rsidRPr="00D508D1" w:rsidRDefault="00C858D3">
      <w:pPr>
        <w:spacing w:after="20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Os responsáveis pela gestão de recursos do RPPS deverão realizar o acompanhamento e a avaliação contínua</w:t>
      </w:r>
      <w:r w:rsidRPr="00D508D1">
        <w:rPr>
          <w:sz w:val="22"/>
          <w:szCs w:val="22"/>
        </w:rPr>
        <w:t xml:space="preserve"> das instituições credenciadas, contemplando:</w:t>
      </w:r>
    </w:p>
    <w:p w14:paraId="7D9F75A3" w14:textId="77777777" w:rsidR="008B3E4C" w:rsidRPr="00D508D1" w:rsidRDefault="00C858D3" w:rsidP="00783D0A">
      <w:pPr>
        <w:pStyle w:val="PargrafodaLista"/>
        <w:numPr>
          <w:ilvl w:val="0"/>
          <w:numId w:val="5"/>
        </w:numPr>
        <w:spacing w:after="100"/>
        <w:rPr>
          <w:sz w:val="22"/>
          <w:szCs w:val="22"/>
        </w:rPr>
      </w:pPr>
      <w:r w:rsidRPr="00D508D1">
        <w:rPr>
          <w:sz w:val="22"/>
          <w:szCs w:val="22"/>
        </w:rPr>
        <w:t>Verificação periódica da regularidade perante CVM e Banco Central do Brasil;</w:t>
      </w:r>
    </w:p>
    <w:p w14:paraId="6970E43A" w14:textId="77777777" w:rsidR="008B3E4C" w:rsidRPr="00D508D1" w:rsidRDefault="00C858D3" w:rsidP="00783D0A">
      <w:pPr>
        <w:pStyle w:val="PargrafodaLista"/>
        <w:numPr>
          <w:ilvl w:val="0"/>
          <w:numId w:val="5"/>
        </w:numPr>
        <w:spacing w:after="100"/>
        <w:rPr>
          <w:sz w:val="22"/>
          <w:szCs w:val="22"/>
        </w:rPr>
      </w:pPr>
      <w:r w:rsidRPr="00D508D1">
        <w:rPr>
          <w:sz w:val="22"/>
          <w:szCs w:val="22"/>
        </w:rPr>
        <w:t>Monitoramento de penalidades, processos administrativos e risco reputacional;</w:t>
      </w:r>
    </w:p>
    <w:p w14:paraId="2AF06235" w14:textId="77777777" w:rsidR="008B3E4C" w:rsidRPr="00D508D1" w:rsidRDefault="00C858D3" w:rsidP="00783D0A">
      <w:pPr>
        <w:pStyle w:val="PargrafodaLista"/>
        <w:numPr>
          <w:ilvl w:val="0"/>
          <w:numId w:val="5"/>
        </w:numPr>
        <w:spacing w:after="100"/>
        <w:rPr>
          <w:sz w:val="22"/>
          <w:szCs w:val="22"/>
        </w:rPr>
      </w:pPr>
      <w:r w:rsidRPr="00D508D1">
        <w:rPr>
          <w:sz w:val="22"/>
          <w:szCs w:val="22"/>
        </w:rPr>
        <w:t>Avaliação da aderência da rentabilidade aos respectivos</w:t>
      </w:r>
      <w:r w:rsidRPr="00D508D1">
        <w:rPr>
          <w:sz w:val="22"/>
          <w:szCs w:val="22"/>
        </w:rPr>
        <w:t xml:space="preserve"> benchmarks;</w:t>
      </w:r>
    </w:p>
    <w:p w14:paraId="62F45CA0" w14:textId="77777777" w:rsidR="008B3E4C" w:rsidRPr="00D508D1" w:rsidRDefault="00C858D3" w:rsidP="00783D0A">
      <w:pPr>
        <w:pStyle w:val="PargrafodaLista"/>
        <w:numPr>
          <w:ilvl w:val="0"/>
          <w:numId w:val="5"/>
        </w:numPr>
        <w:spacing w:after="100"/>
        <w:rPr>
          <w:sz w:val="22"/>
          <w:szCs w:val="22"/>
        </w:rPr>
      </w:pPr>
      <w:r w:rsidRPr="00D508D1">
        <w:rPr>
          <w:sz w:val="22"/>
          <w:szCs w:val="22"/>
        </w:rPr>
        <w:t>Alterações relevantes na equipe de gestão;</w:t>
      </w:r>
    </w:p>
    <w:p w14:paraId="53924A01" w14:textId="77777777" w:rsidR="008B3E4C" w:rsidRPr="00D508D1" w:rsidRDefault="00C858D3" w:rsidP="00783D0A">
      <w:pPr>
        <w:pStyle w:val="PargrafodaLista"/>
        <w:numPr>
          <w:ilvl w:val="0"/>
          <w:numId w:val="5"/>
        </w:numPr>
        <w:spacing w:after="300"/>
        <w:rPr>
          <w:sz w:val="22"/>
          <w:szCs w:val="22"/>
        </w:rPr>
      </w:pPr>
      <w:r w:rsidRPr="00D508D1">
        <w:rPr>
          <w:sz w:val="22"/>
          <w:szCs w:val="22"/>
        </w:rPr>
        <w:t>Mudanças na classificação prudencial da instituição (S1 ou S2).</w:t>
      </w:r>
    </w:p>
    <w:p w14:paraId="2E2DE713" w14:textId="77777777" w:rsidR="008B3E4C" w:rsidRPr="00D508D1" w:rsidRDefault="00C858D3">
      <w:pPr>
        <w:spacing w:after="20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 xml:space="preserve">A reavaliação formal deverá ocorrer, no mínimo, a cada 24 (vinte e quatro) meses, sem prejuízo de reavaliação extraordinária em caso de </w:t>
      </w:r>
      <w:r w:rsidRPr="00D508D1">
        <w:rPr>
          <w:sz w:val="22"/>
          <w:szCs w:val="22"/>
        </w:rPr>
        <w:t>fato relevante.</w:t>
      </w:r>
    </w:p>
    <w:p w14:paraId="40886E98" w14:textId="32945C1C" w:rsidR="008B3E4C" w:rsidRDefault="00C858D3" w:rsidP="00A16C01">
      <w:pPr>
        <w:spacing w:after="400"/>
        <w:jc w:val="both"/>
        <w:rPr>
          <w:sz w:val="22"/>
          <w:szCs w:val="22"/>
        </w:rPr>
      </w:pPr>
      <w:r w:rsidRPr="00D508D1">
        <w:rPr>
          <w:sz w:val="22"/>
          <w:szCs w:val="22"/>
        </w:rPr>
        <w:t>O descredenciamento poderá ocorrer mediante decisão fundamentada do Comitê de Investimentos quando a instituição deixar de atender às condições estabelecidas na regulamentação vigente, sofrer penalidade relevante, apresentar deterioração de</w:t>
      </w:r>
      <w:r w:rsidRPr="00D508D1">
        <w:rPr>
          <w:sz w:val="22"/>
          <w:szCs w:val="22"/>
        </w:rPr>
        <w:t xml:space="preserve"> controles internos, risco </w:t>
      </w:r>
      <w:proofErr w:type="spellStart"/>
      <w:r w:rsidRPr="00D508D1">
        <w:rPr>
          <w:sz w:val="22"/>
          <w:szCs w:val="22"/>
        </w:rPr>
        <w:t>reputacional</w:t>
      </w:r>
      <w:proofErr w:type="spellEnd"/>
      <w:r w:rsidRPr="00D508D1">
        <w:rPr>
          <w:sz w:val="22"/>
          <w:szCs w:val="22"/>
        </w:rPr>
        <w:t xml:space="preserve"> relevante ou descumpr</w:t>
      </w:r>
      <w:r w:rsidRPr="00D508D1">
        <w:rPr>
          <w:sz w:val="22"/>
          <w:szCs w:val="22"/>
        </w:rPr>
        <w:t>ir solicitações formais do RPPS.</w:t>
      </w:r>
    </w:p>
    <w:p w14:paraId="660BFBE3" w14:textId="3DE512F7" w:rsidR="00A16C01" w:rsidRDefault="00A16C01" w:rsidP="00A16C01">
      <w:pPr>
        <w:spacing w:after="400"/>
        <w:jc w:val="both"/>
        <w:rPr>
          <w:sz w:val="22"/>
          <w:szCs w:val="22"/>
        </w:rPr>
      </w:pPr>
      <w:r>
        <w:rPr>
          <w:sz w:val="22"/>
          <w:szCs w:val="22"/>
        </w:rPr>
        <w:t>Cafelândia 20 de maio de 2026</w:t>
      </w:r>
    </w:p>
    <w:p w14:paraId="18156DDE" w14:textId="77777777" w:rsidR="00A16C01" w:rsidRPr="00D508D1" w:rsidRDefault="00A16C01" w:rsidP="00A16C01">
      <w:pPr>
        <w:spacing w:after="400"/>
        <w:jc w:val="both"/>
        <w:rPr>
          <w:sz w:val="22"/>
          <w:szCs w:val="22"/>
        </w:rPr>
      </w:pPr>
    </w:p>
    <w:p w14:paraId="4D07A3CC" w14:textId="0B954EF1" w:rsidR="008B3E4C" w:rsidRDefault="00A16C01" w:rsidP="00A16C01">
      <w:pPr>
        <w:jc w:val="center"/>
        <w:rPr>
          <w:sz w:val="22"/>
          <w:szCs w:val="22"/>
        </w:rPr>
      </w:pPr>
      <w:r>
        <w:rPr>
          <w:sz w:val="22"/>
          <w:szCs w:val="22"/>
        </w:rPr>
        <w:t>Antonio Luiz Cirino</w:t>
      </w:r>
    </w:p>
    <w:p w14:paraId="7A0230C4" w14:textId="0FF0240A" w:rsidR="00A16C01" w:rsidRDefault="00A16C01" w:rsidP="00A16C01">
      <w:pPr>
        <w:jc w:val="center"/>
        <w:rPr>
          <w:sz w:val="22"/>
          <w:szCs w:val="22"/>
        </w:rPr>
      </w:pPr>
      <w:r>
        <w:rPr>
          <w:sz w:val="22"/>
          <w:szCs w:val="22"/>
        </w:rPr>
        <w:t>Gestor de recursos</w:t>
      </w:r>
    </w:p>
    <w:p w14:paraId="59CF9509" w14:textId="092492DA" w:rsidR="00A16C01" w:rsidRDefault="00A16C01">
      <w:pPr>
        <w:spacing w:after="400"/>
        <w:jc w:val="center"/>
        <w:rPr>
          <w:sz w:val="22"/>
          <w:szCs w:val="22"/>
        </w:rPr>
      </w:pPr>
    </w:p>
    <w:p w14:paraId="497CAFAC" w14:textId="5397091B" w:rsidR="008B3E4C" w:rsidRDefault="00C858D3">
      <w:pPr>
        <w:pStyle w:val="Ttulo1"/>
      </w:pPr>
      <w:bookmarkStart w:id="10" w:name="_Toc229599097"/>
      <w:r>
        <w:t>A</w:t>
      </w:r>
      <w:r>
        <w:t>NEXO I</w:t>
      </w:r>
      <w:bookmarkEnd w:id="10"/>
    </w:p>
    <w:p w14:paraId="5909E4A9" w14:textId="0FF4D76F" w:rsidR="00783D0A" w:rsidRPr="00937C4E" w:rsidRDefault="00783D0A" w:rsidP="00783D0A"/>
    <w:tbl>
      <w:tblPr>
        <w:tblW w:w="9526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783D0A" w:rsidRPr="00B83E89" w14:paraId="6E502967" w14:textId="77777777" w:rsidTr="00F87B28">
        <w:tc>
          <w:tcPr>
            <w:tcW w:w="9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260" w:type="dxa"/>
              <w:left w:w="300" w:type="dxa"/>
              <w:bottom w:w="260" w:type="dxa"/>
              <w:right w:w="300" w:type="dxa"/>
            </w:tcMar>
          </w:tcPr>
          <w:p w14:paraId="6B95FE29" w14:textId="77777777" w:rsidR="00783D0A" w:rsidRPr="00B83E89" w:rsidRDefault="00783D0A" w:rsidP="00F87B28">
            <w:pPr>
              <w:spacing w:after="60"/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40"/>
                <w:szCs w:val="40"/>
              </w:rPr>
              <w:t>CHECKLIST</w:t>
            </w:r>
          </w:p>
          <w:p w14:paraId="744451C5" w14:textId="70C9BC79" w:rsidR="00783D0A" w:rsidRPr="00B83E89" w:rsidRDefault="00783D0A" w:rsidP="00F87B28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Credenciamento das Instituições</w:t>
            </w:r>
          </w:p>
          <w:p w14:paraId="7C01DB8A" w14:textId="3EF968EF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514065" w14:textId="77777777" w:rsidR="00783D0A" w:rsidRDefault="00783D0A" w:rsidP="00783D0A">
      <w:pPr>
        <w:rPr>
          <w:sz w:val="20"/>
          <w:szCs w:val="20"/>
        </w:rPr>
      </w:pPr>
    </w:p>
    <w:p w14:paraId="576B0388" w14:textId="349F7378" w:rsidR="00783D0A" w:rsidRPr="00783D0A" w:rsidRDefault="00783D0A" w:rsidP="00783D0A">
      <w:pPr>
        <w:spacing w:line="360" w:lineRule="auto"/>
        <w:rPr>
          <w:b/>
          <w:bCs/>
          <w:sz w:val="20"/>
          <w:szCs w:val="20"/>
        </w:rPr>
      </w:pPr>
      <w:r w:rsidRPr="00783D0A">
        <w:rPr>
          <w:b/>
          <w:bCs/>
          <w:sz w:val="20"/>
          <w:szCs w:val="20"/>
        </w:rPr>
        <w:t>Instituição:</w:t>
      </w:r>
    </w:p>
    <w:p w14:paraId="6034F26A" w14:textId="36FF4F4E" w:rsidR="00783D0A" w:rsidRPr="00783D0A" w:rsidRDefault="00783D0A" w:rsidP="00783D0A">
      <w:pPr>
        <w:spacing w:line="360" w:lineRule="auto"/>
        <w:rPr>
          <w:b/>
          <w:bCs/>
          <w:sz w:val="20"/>
          <w:szCs w:val="20"/>
        </w:rPr>
      </w:pPr>
      <w:r w:rsidRPr="00783D0A">
        <w:rPr>
          <w:b/>
          <w:bCs/>
          <w:sz w:val="20"/>
          <w:szCs w:val="20"/>
        </w:rPr>
        <w:t>CNPJ:</w:t>
      </w:r>
    </w:p>
    <w:p w14:paraId="1D8A539F" w14:textId="1EA87BD2" w:rsidR="00783D0A" w:rsidRPr="00783D0A" w:rsidRDefault="00783D0A" w:rsidP="00783D0A">
      <w:pPr>
        <w:spacing w:line="360" w:lineRule="auto"/>
        <w:rPr>
          <w:b/>
          <w:bCs/>
          <w:sz w:val="20"/>
          <w:szCs w:val="20"/>
        </w:rPr>
      </w:pPr>
      <w:r w:rsidRPr="00783D0A">
        <w:rPr>
          <w:b/>
          <w:bCs/>
          <w:sz w:val="20"/>
          <w:szCs w:val="20"/>
        </w:rPr>
        <w:t>Atuação:</w:t>
      </w:r>
    </w:p>
    <w:p w14:paraId="58C139D0" w14:textId="77777777" w:rsidR="00783D0A" w:rsidRPr="00B83E89" w:rsidRDefault="00783D0A" w:rsidP="00783D0A">
      <w:pPr>
        <w:rPr>
          <w:sz w:val="20"/>
          <w:szCs w:val="20"/>
        </w:rPr>
      </w:pPr>
    </w:p>
    <w:tbl>
      <w:tblPr>
        <w:tblW w:w="9526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00"/>
        <w:gridCol w:w="1200"/>
        <w:gridCol w:w="1600"/>
        <w:gridCol w:w="1426"/>
      </w:tblGrid>
      <w:tr w:rsidR="00783D0A" w:rsidRPr="00B83E89" w14:paraId="5FA9D4B7" w14:textId="77777777" w:rsidTr="00F87B28">
        <w:trPr>
          <w:tblHeader/>
        </w:trPr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0C200C6E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9921B" w14:textId="77777777" w:rsidR="00783D0A" w:rsidRPr="00B83E89" w:rsidRDefault="00783D0A" w:rsidP="00F87B28">
            <w:pPr>
              <w:rPr>
                <w:sz w:val="20"/>
                <w:szCs w:val="20"/>
              </w:rPr>
            </w:pPr>
            <w:r w:rsidRPr="00B83E89">
              <w:rPr>
                <w:b/>
                <w:bCs/>
                <w:sz w:val="18"/>
                <w:szCs w:val="18"/>
              </w:rPr>
              <w:t>Critério / Atividade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B6EDD9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0CF8815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8"/>
                <w:szCs w:val="18"/>
              </w:rPr>
              <w:t>Responsável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6A6A6"/>
            <w:tcMar>
              <w:top w:w="80" w:type="dxa"/>
              <w:left w:w="60" w:type="dxa"/>
              <w:bottom w:w="80" w:type="dxa"/>
              <w:right w:w="120" w:type="dxa"/>
            </w:tcMar>
          </w:tcPr>
          <w:p w14:paraId="74A456FB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8"/>
                <w:szCs w:val="18"/>
              </w:rPr>
              <w:t>Data</w:t>
            </w:r>
          </w:p>
        </w:tc>
      </w:tr>
      <w:tr w:rsidR="00783D0A" w:rsidRPr="00B83E89" w14:paraId="2091D414" w14:textId="77777777" w:rsidTr="00F87B28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52624D" w14:textId="211164F3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RECEPÇÃO E ANÁLISE DA DOCUMENTAÇÃO</w:t>
            </w:r>
          </w:p>
        </w:tc>
      </w:tr>
      <w:tr w:rsidR="00783D0A" w:rsidRPr="00B83E89" w14:paraId="4937BB86" w14:textId="77777777" w:rsidTr="00D44D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581CE46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01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D30017" w14:textId="397218A5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Documentação recebida e organizada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CB72FB9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AAE9CFB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07C91BAF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5649CD23" w14:textId="77777777" w:rsidTr="00D44D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A21F14C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02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32E6DA" w14:textId="463E53E0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Autorização CVM ou BACEN verificada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2CEDE95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53DEC78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13A5AF7B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20771A8C" w14:textId="77777777" w:rsidTr="00D44D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84F8E2E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03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0E6C14" w14:textId="77EFE3CB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Inexistência de suspensão/inabilitação confirmada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7550E48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511EA41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6B546A18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53552E55" w14:textId="77777777" w:rsidTr="00D44D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4424235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04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F29A75" w14:textId="0DD50118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Questionário </w:t>
            </w:r>
            <w:proofErr w:type="spellStart"/>
            <w:r>
              <w:rPr>
                <w:sz w:val="20"/>
                <w:szCs w:val="20"/>
              </w:rPr>
              <w:t>Due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Diligence</w:t>
            </w:r>
            <w:proofErr w:type="spellEnd"/>
            <w:r>
              <w:rPr>
                <w:sz w:val="20"/>
                <w:szCs w:val="20"/>
              </w:rPr>
              <w:t xml:space="preserve"> ANBIMA analisado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21C64FB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65AA8EE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3F0F91B2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3E7F34AD" w14:textId="77777777" w:rsidTr="00783D0A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CA13333" w14:textId="44E9F556" w:rsidR="00783D0A" w:rsidRPr="00B83E89" w:rsidRDefault="00783D0A" w:rsidP="00783D0A">
            <w:pPr>
              <w:jc w:val="center"/>
              <w:rPr>
                <w:b/>
                <w:bCs/>
                <w:sz w:val="19"/>
                <w:szCs w:val="19"/>
              </w:rPr>
            </w:pPr>
            <w:r w:rsidRPr="00B83E89">
              <w:rPr>
                <w:b/>
                <w:bCs/>
                <w:sz w:val="19"/>
                <w:szCs w:val="19"/>
              </w:rPr>
              <w:t>0</w:t>
            </w: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35FAA8" w14:textId="3B08B4E5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verificado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2F2F2" w:themeFill="background1" w:themeFillShade="F2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4DDAB51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2F2F2" w:themeFill="background1" w:themeFillShade="F2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7020350" w14:textId="5C4E3693" w:rsidR="00783D0A" w:rsidRPr="00B83E89" w:rsidRDefault="00783D0A" w:rsidP="00783D0A">
            <w:pPr>
              <w:jc w:val="center"/>
              <w:rPr>
                <w:sz w:val="17"/>
                <w:szCs w:val="17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2F2F2" w:themeFill="background1" w:themeFillShade="F2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5345F971" w14:textId="3F90877C" w:rsidR="00783D0A" w:rsidRPr="00B83E89" w:rsidRDefault="00783D0A" w:rsidP="00783D0A">
            <w:pPr>
              <w:jc w:val="center"/>
              <w:rPr>
                <w:sz w:val="17"/>
                <w:szCs w:val="17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4B4B6A67" w14:textId="77777777" w:rsidTr="00D44D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1149569" w14:textId="66129CE9" w:rsidR="00783D0A" w:rsidRPr="00B83E89" w:rsidRDefault="00783D0A" w:rsidP="00783D0A">
            <w:pPr>
              <w:jc w:val="center"/>
              <w:rPr>
                <w:b/>
                <w:bCs/>
                <w:sz w:val="19"/>
                <w:szCs w:val="19"/>
              </w:rPr>
            </w:pPr>
            <w:r w:rsidRPr="00B83E89">
              <w:rPr>
                <w:b/>
                <w:bCs/>
                <w:sz w:val="19"/>
                <w:szCs w:val="19"/>
              </w:rPr>
              <w:t>0</w:t>
            </w:r>
            <w:r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B49856" w14:textId="0B29FBAA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de Credenciamento preenchido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445081E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7551787" w14:textId="26AA70F9" w:rsidR="00783D0A" w:rsidRPr="00B83E89" w:rsidRDefault="00783D0A" w:rsidP="00783D0A">
            <w:pPr>
              <w:jc w:val="center"/>
              <w:rPr>
                <w:sz w:val="17"/>
                <w:szCs w:val="17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56746B76" w14:textId="73BCBA86" w:rsidR="00783D0A" w:rsidRPr="00B83E89" w:rsidRDefault="00783D0A" w:rsidP="00783D0A">
            <w:pPr>
              <w:jc w:val="center"/>
              <w:rPr>
                <w:sz w:val="17"/>
                <w:szCs w:val="17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6404AFB4" w14:textId="77777777" w:rsidTr="00F87B28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DF5676" w14:textId="710B25A8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DELIBERAÇÃO E FORMALIZAÇÃO</w:t>
            </w:r>
          </w:p>
        </w:tc>
      </w:tr>
      <w:tr w:rsidR="00783D0A" w:rsidRPr="00B83E89" w14:paraId="1E2A7A65" w14:textId="77777777" w:rsidTr="00AB5E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2D56722" w14:textId="219720D8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</w:t>
            </w: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E2358D" w14:textId="2B9D79C2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Deliberação do Comitê de Investimentos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42D56E3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A6B1542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291B7A2B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124B0BF3" w14:textId="77777777" w:rsidTr="00AB5E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EA64610" w14:textId="01CAEFA3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</w:t>
            </w: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DAB7B2" w14:textId="7610633D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de Credenciamento assinado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0C5E004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22F9D58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37B41309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7C9977C9" w14:textId="77777777" w:rsidTr="00AB5E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4162E49" w14:textId="043E3539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b/>
                <w:bCs/>
                <w:sz w:val="19"/>
                <w:szCs w:val="19"/>
              </w:rPr>
              <w:t>0</w:t>
            </w:r>
            <w:r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FA8B86" w14:textId="6358DD34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Documentação arquivada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3C767D3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3E6E2D1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5F5F5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5B984B9C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065CE9DC" w14:textId="77777777" w:rsidTr="00AB5EF4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6954B3D" w14:textId="75DBC635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742852" w14:textId="04F40250" w:rsidR="00783D0A" w:rsidRPr="00B83E89" w:rsidRDefault="00783D0A" w:rsidP="00783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de credenciadas atualizada e publicada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B3B9E5E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937480D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___________</w:t>
            </w:r>
          </w:p>
        </w:tc>
        <w:tc>
          <w:tcPr>
            <w:tcW w:w="1426" w:type="dxa"/>
            <w:tcBorders>
              <w:top w:val="none" w:sz="0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20" w:type="dxa"/>
            </w:tcMar>
            <w:vAlign w:val="center"/>
          </w:tcPr>
          <w:p w14:paraId="48D3F4A3" w14:textId="77777777" w:rsidR="00783D0A" w:rsidRPr="00B83E89" w:rsidRDefault="00783D0A" w:rsidP="00783D0A">
            <w:pPr>
              <w:jc w:val="center"/>
              <w:rPr>
                <w:sz w:val="20"/>
                <w:szCs w:val="20"/>
              </w:rPr>
            </w:pPr>
            <w:r w:rsidRPr="00B83E89">
              <w:rPr>
                <w:sz w:val="17"/>
                <w:szCs w:val="17"/>
              </w:rPr>
              <w:t>__/__/____</w:t>
            </w:r>
          </w:p>
        </w:tc>
      </w:tr>
      <w:tr w:rsidR="00783D0A" w:rsidRPr="00B83E89" w14:paraId="3EDD22B3" w14:textId="77777777" w:rsidTr="00F87B28">
        <w:tc>
          <w:tcPr>
            <w:tcW w:w="952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409691" w14:textId="77777777" w:rsidR="00783D0A" w:rsidRPr="00B83E89" w:rsidRDefault="00783D0A" w:rsidP="00F87B28">
            <w:pPr>
              <w:rPr>
                <w:sz w:val="20"/>
                <w:szCs w:val="20"/>
              </w:rPr>
            </w:pPr>
            <w:r w:rsidRPr="00B83E89">
              <w:rPr>
                <w:b/>
                <w:bCs/>
                <w:sz w:val="18"/>
                <w:szCs w:val="18"/>
              </w:rPr>
              <w:t xml:space="preserve">Status:  </w:t>
            </w:r>
            <w:r w:rsidRPr="00B83E8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B83E89">
              <w:rPr>
                <w:sz w:val="18"/>
                <w:szCs w:val="18"/>
              </w:rPr>
              <w:t xml:space="preserve"> Pendente   </w:t>
            </w:r>
            <w:r w:rsidRPr="00B83E89">
              <w:rPr>
                <w:rFonts w:ascii="Segoe UI Symbol" w:hAnsi="Segoe UI Symbol" w:cs="Segoe UI Symbol"/>
                <w:sz w:val="18"/>
                <w:szCs w:val="18"/>
              </w:rPr>
              <w:t>⬤</w:t>
            </w:r>
            <w:r w:rsidRPr="00B83E89">
              <w:rPr>
                <w:sz w:val="18"/>
                <w:szCs w:val="18"/>
              </w:rPr>
              <w:t xml:space="preserve"> Em andamento   </w:t>
            </w:r>
            <w:r w:rsidRPr="00B83E89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B83E89">
              <w:rPr>
                <w:sz w:val="18"/>
                <w:szCs w:val="18"/>
              </w:rPr>
              <w:t xml:space="preserve"> Concluído</w:t>
            </w:r>
          </w:p>
        </w:tc>
      </w:tr>
    </w:tbl>
    <w:p w14:paraId="448907C4" w14:textId="77777777" w:rsidR="00783D0A" w:rsidRPr="00B83E89" w:rsidRDefault="00783D0A" w:rsidP="00783D0A">
      <w:pPr>
        <w:rPr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0"/>
        <w:gridCol w:w="3042"/>
        <w:gridCol w:w="300"/>
        <w:gridCol w:w="2842"/>
      </w:tblGrid>
      <w:tr w:rsidR="00783D0A" w:rsidRPr="00B83E89" w14:paraId="711AF5A6" w14:textId="77777777" w:rsidTr="00F87B28">
        <w:tc>
          <w:tcPr>
            <w:tcW w:w="30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FBC2C4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06BCDDD" w14:textId="77777777" w:rsidR="00783D0A" w:rsidRPr="00B83E89" w:rsidRDefault="00783D0A" w:rsidP="00F87B28">
            <w:pPr>
              <w:rPr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C5905E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40545F" w14:textId="77777777" w:rsidR="00783D0A" w:rsidRPr="00B83E89" w:rsidRDefault="00783D0A" w:rsidP="00F87B28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F17B7B" w14:textId="77777777" w:rsidR="00783D0A" w:rsidRPr="00B83E89" w:rsidRDefault="00783D0A" w:rsidP="00F87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D9C28B" w14:textId="324EC496" w:rsidR="008B3E4C" w:rsidRDefault="008B3E4C"/>
    <w:p w14:paraId="7541D19F" w14:textId="77777777" w:rsidR="00783D0A" w:rsidRDefault="00783D0A"/>
    <w:p w14:paraId="0781DDE3" w14:textId="77777777" w:rsidR="00783D0A" w:rsidRDefault="00783D0A">
      <w:bookmarkStart w:id="11" w:name="_GoBack"/>
      <w:bookmarkEnd w:id="11"/>
    </w:p>
    <w:p w14:paraId="1161DB83" w14:textId="77777777" w:rsidR="00783D0A" w:rsidRDefault="00783D0A"/>
    <w:p w14:paraId="3DF01E79" w14:textId="77777777" w:rsidR="00783D0A" w:rsidRDefault="00783D0A">
      <w:pPr>
        <w:sectPr w:rsidR="00783D0A">
          <w:headerReference w:type="default" r:id="rId12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0D0CC50C" w14:textId="06AB4A38" w:rsidR="00783D0A" w:rsidRDefault="00783D0A" w:rsidP="00783D0A">
      <w:pPr>
        <w:pStyle w:val="Ttulo1"/>
      </w:pPr>
      <w:bookmarkStart w:id="12" w:name="_Toc229599098"/>
      <w:r>
        <w:lastRenderedPageBreak/>
        <w:t>ANEXO II</w:t>
      </w:r>
      <w:bookmarkEnd w:id="12"/>
    </w:p>
    <w:p w14:paraId="7BA69BB9" w14:textId="77777777" w:rsidR="00783D0A" w:rsidRDefault="00783D0A"/>
    <w:p w14:paraId="415CE1B7" w14:textId="64A65BD8" w:rsidR="00783D0A" w:rsidRDefault="00783D0A">
      <w:r w:rsidRPr="00783D0A">
        <w:rPr>
          <w:noProof/>
        </w:rPr>
        <w:drawing>
          <wp:inline distT="0" distB="0" distL="0" distR="0" wp14:anchorId="5D1E47E8" wp14:editId="06EF5E28">
            <wp:extent cx="8229600" cy="4650740"/>
            <wp:effectExtent l="0" t="0" r="0" b="0"/>
            <wp:docPr id="17253939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939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D0A" w:rsidSect="00783D0A"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5C3B" w14:textId="77777777" w:rsidR="00C858D3" w:rsidRDefault="00C858D3" w:rsidP="00A16C01">
      <w:r>
        <w:separator/>
      </w:r>
    </w:p>
  </w:endnote>
  <w:endnote w:type="continuationSeparator" w:id="0">
    <w:p w14:paraId="19DC2F11" w14:textId="77777777" w:rsidR="00C858D3" w:rsidRDefault="00C858D3" w:rsidP="00A1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C10F8" w14:textId="77777777" w:rsidR="00C858D3" w:rsidRDefault="00C858D3" w:rsidP="00A16C01">
      <w:r>
        <w:separator/>
      </w:r>
    </w:p>
  </w:footnote>
  <w:footnote w:type="continuationSeparator" w:id="0">
    <w:p w14:paraId="191AB350" w14:textId="77777777" w:rsidR="00C858D3" w:rsidRDefault="00C858D3" w:rsidP="00A1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F2CB" w14:textId="77777777" w:rsidR="00A16C01" w:rsidRPr="00D57414" w:rsidRDefault="00A16C01" w:rsidP="00A16C01">
    <w:pPr>
      <w:pStyle w:val="Cabealho"/>
      <w:ind w:left="992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3F39EC" wp14:editId="1E9DBAD3">
          <wp:simplePos x="0" y="0"/>
          <wp:positionH relativeFrom="column">
            <wp:posOffset>-554355</wp:posOffset>
          </wp:positionH>
          <wp:positionV relativeFrom="paragraph">
            <wp:posOffset>-113665</wp:posOffset>
          </wp:positionV>
          <wp:extent cx="1076325" cy="942975"/>
          <wp:effectExtent l="0" t="0" r="9525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414">
      <w:rPr>
        <w:b/>
        <w:bCs/>
        <w:sz w:val="32"/>
        <w:szCs w:val="32"/>
      </w:rPr>
      <w:t xml:space="preserve">FUNDO DE PREVIDÊNCIA </w:t>
    </w:r>
  </w:p>
  <w:p w14:paraId="473E29D1" w14:textId="77777777" w:rsidR="00A16C01" w:rsidRPr="00D57414" w:rsidRDefault="00A16C01" w:rsidP="00A16C01">
    <w:pPr>
      <w:pStyle w:val="Cabealho"/>
      <w:ind w:left="992"/>
      <w:jc w:val="center"/>
      <w:rPr>
        <w:b/>
        <w:bCs/>
        <w:sz w:val="32"/>
        <w:szCs w:val="32"/>
      </w:rPr>
    </w:pPr>
    <w:r w:rsidRPr="00D57414">
      <w:rPr>
        <w:b/>
        <w:bCs/>
        <w:sz w:val="32"/>
        <w:szCs w:val="32"/>
      </w:rPr>
      <w:t>DOS SERVIDORES MUNICIPAIS DE CAFELÂNDIA</w:t>
    </w:r>
  </w:p>
  <w:p w14:paraId="36D7091F" w14:textId="77777777" w:rsidR="00A16C01" w:rsidRPr="00D57414" w:rsidRDefault="00A16C01" w:rsidP="00A16C01">
    <w:pPr>
      <w:pStyle w:val="Cabealho"/>
      <w:ind w:left="992"/>
      <w:jc w:val="center"/>
      <w:rPr>
        <w:sz w:val="28"/>
        <w:szCs w:val="28"/>
      </w:rPr>
    </w:pPr>
    <w:r w:rsidRPr="00D57414">
      <w:rPr>
        <w:sz w:val="28"/>
        <w:szCs w:val="28"/>
      </w:rPr>
      <w:t>Estado do Paraná</w:t>
    </w:r>
  </w:p>
  <w:p w14:paraId="7285CE10" w14:textId="77777777" w:rsidR="00A16C01" w:rsidRPr="00D57414" w:rsidRDefault="00A16C01" w:rsidP="00A16C01">
    <w:pPr>
      <w:pStyle w:val="Cabealho"/>
      <w:ind w:left="992"/>
      <w:jc w:val="center"/>
      <w:rPr>
        <w:rFonts w:ascii="Arial Narrow" w:hAnsi="Arial Narrow" w:cs="Arial Narrow"/>
        <w:b/>
      </w:rPr>
    </w:pPr>
    <w:r w:rsidRPr="00D57414">
      <w:rPr>
        <w:rFonts w:ascii="Arial Narrow" w:hAnsi="Arial Narrow" w:cs="Arial Narrow"/>
        <w:b/>
      </w:rPr>
      <w:t>CNPJ 09.166.107/0001-89</w:t>
    </w:r>
  </w:p>
  <w:p w14:paraId="008666D3" w14:textId="77777777" w:rsidR="00A16C01" w:rsidRDefault="00A16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45E"/>
    <w:multiLevelType w:val="hybridMultilevel"/>
    <w:tmpl w:val="3072E4A6"/>
    <w:lvl w:ilvl="0" w:tplc="307C7836">
      <w:start w:val="1"/>
      <w:numFmt w:val="bullet"/>
      <w:lvlText w:val="●"/>
      <w:lvlJc w:val="left"/>
      <w:pPr>
        <w:ind w:left="720" w:hanging="360"/>
      </w:pPr>
    </w:lvl>
    <w:lvl w:ilvl="1" w:tplc="4A54E5DC">
      <w:start w:val="1"/>
      <w:numFmt w:val="bullet"/>
      <w:lvlText w:val="○"/>
      <w:lvlJc w:val="left"/>
      <w:pPr>
        <w:ind w:left="1440" w:hanging="360"/>
      </w:pPr>
    </w:lvl>
    <w:lvl w:ilvl="2" w:tplc="C8B09BDA">
      <w:start w:val="1"/>
      <w:numFmt w:val="bullet"/>
      <w:lvlText w:val="■"/>
      <w:lvlJc w:val="left"/>
      <w:pPr>
        <w:ind w:left="2160" w:hanging="360"/>
      </w:pPr>
    </w:lvl>
    <w:lvl w:ilvl="3" w:tplc="A68A8E60">
      <w:start w:val="1"/>
      <w:numFmt w:val="bullet"/>
      <w:lvlText w:val="●"/>
      <w:lvlJc w:val="left"/>
      <w:pPr>
        <w:ind w:left="2880" w:hanging="360"/>
      </w:pPr>
    </w:lvl>
    <w:lvl w:ilvl="4" w:tplc="8D069722">
      <w:start w:val="1"/>
      <w:numFmt w:val="bullet"/>
      <w:lvlText w:val="○"/>
      <w:lvlJc w:val="left"/>
      <w:pPr>
        <w:ind w:left="3600" w:hanging="360"/>
      </w:pPr>
    </w:lvl>
    <w:lvl w:ilvl="5" w:tplc="743CA5D8">
      <w:start w:val="1"/>
      <w:numFmt w:val="bullet"/>
      <w:lvlText w:val="■"/>
      <w:lvlJc w:val="left"/>
      <w:pPr>
        <w:ind w:left="4320" w:hanging="360"/>
      </w:pPr>
    </w:lvl>
    <w:lvl w:ilvl="6" w:tplc="BFA829EE">
      <w:start w:val="1"/>
      <w:numFmt w:val="bullet"/>
      <w:lvlText w:val="●"/>
      <w:lvlJc w:val="left"/>
      <w:pPr>
        <w:ind w:left="5040" w:hanging="360"/>
      </w:pPr>
    </w:lvl>
    <w:lvl w:ilvl="7" w:tplc="E970EC04">
      <w:start w:val="1"/>
      <w:numFmt w:val="bullet"/>
      <w:lvlText w:val="●"/>
      <w:lvlJc w:val="left"/>
      <w:pPr>
        <w:ind w:left="5760" w:hanging="360"/>
      </w:pPr>
    </w:lvl>
    <w:lvl w:ilvl="8" w:tplc="18E8CD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009584F"/>
    <w:multiLevelType w:val="hybridMultilevel"/>
    <w:tmpl w:val="173A5F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EA47D5"/>
    <w:multiLevelType w:val="hybridMultilevel"/>
    <w:tmpl w:val="B4BC07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4B234E"/>
    <w:multiLevelType w:val="hybridMultilevel"/>
    <w:tmpl w:val="1E784CA0"/>
    <w:lvl w:ilvl="0" w:tplc="F27872B6">
      <w:start w:val="1"/>
      <w:numFmt w:val="bullet"/>
      <w:lvlText w:val="•"/>
      <w:lvlJc w:val="left"/>
      <w:pPr>
        <w:ind w:left="720" w:hanging="360"/>
      </w:pPr>
    </w:lvl>
    <w:lvl w:ilvl="1" w:tplc="0F22D8FE">
      <w:numFmt w:val="decimal"/>
      <w:lvlText w:val=""/>
      <w:lvlJc w:val="left"/>
    </w:lvl>
    <w:lvl w:ilvl="2" w:tplc="21C86B42">
      <w:numFmt w:val="decimal"/>
      <w:lvlText w:val=""/>
      <w:lvlJc w:val="left"/>
    </w:lvl>
    <w:lvl w:ilvl="3" w:tplc="28A8438E">
      <w:numFmt w:val="decimal"/>
      <w:lvlText w:val=""/>
      <w:lvlJc w:val="left"/>
    </w:lvl>
    <w:lvl w:ilvl="4" w:tplc="F63AA862">
      <w:numFmt w:val="decimal"/>
      <w:lvlText w:val=""/>
      <w:lvlJc w:val="left"/>
    </w:lvl>
    <w:lvl w:ilvl="5" w:tplc="653C0C00">
      <w:numFmt w:val="decimal"/>
      <w:lvlText w:val=""/>
      <w:lvlJc w:val="left"/>
    </w:lvl>
    <w:lvl w:ilvl="6" w:tplc="B8D433C8">
      <w:numFmt w:val="decimal"/>
      <w:lvlText w:val=""/>
      <w:lvlJc w:val="left"/>
    </w:lvl>
    <w:lvl w:ilvl="7" w:tplc="FD10DCA6">
      <w:numFmt w:val="decimal"/>
      <w:lvlText w:val=""/>
      <w:lvlJc w:val="left"/>
    </w:lvl>
    <w:lvl w:ilvl="8" w:tplc="73F02E5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4C"/>
    <w:rsid w:val="002E329D"/>
    <w:rsid w:val="005F0FDD"/>
    <w:rsid w:val="00783D0A"/>
    <w:rsid w:val="008B3E4C"/>
    <w:rsid w:val="00A16C01"/>
    <w:rsid w:val="00C858D3"/>
    <w:rsid w:val="00D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9FC3"/>
  <w15:docId w15:val="{039440F9-B7E0-490F-9978-50A71720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Ttulo2">
    <w:name w:val="heading 2"/>
    <w:uiPriority w:val="9"/>
    <w:unhideWhenUsed/>
    <w:qFormat/>
    <w:pPr>
      <w:spacing w:before="200" w:after="100"/>
      <w:outlineLvl w:val="1"/>
    </w:pPr>
    <w:rPr>
      <w:b/>
      <w:bCs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39"/>
    <w:rsid w:val="005F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783D0A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783D0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83D0A"/>
    <w:pPr>
      <w:spacing w:after="100"/>
      <w:ind w:left="240"/>
    </w:pPr>
  </w:style>
  <w:style w:type="paragraph" w:styleId="Cabealho">
    <w:name w:val="header"/>
    <w:basedOn w:val="Normal"/>
    <w:link w:val="CabealhoChar"/>
    <w:uiPriority w:val="99"/>
    <w:unhideWhenUsed/>
    <w:rsid w:val="00A16C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C01"/>
  </w:style>
  <w:style w:type="paragraph" w:styleId="Rodap">
    <w:name w:val="footer"/>
    <w:basedOn w:val="Normal"/>
    <w:link w:val="RodapChar"/>
    <w:uiPriority w:val="99"/>
    <w:unhideWhenUsed/>
    <w:rsid w:val="00A16C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32A78465D21943B20E6B7E93116FD5" ma:contentTypeVersion="18" ma:contentTypeDescription="Crie um novo documento." ma:contentTypeScope="" ma:versionID="15c5c876a1b285b33c582ff5eff2c006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08c19fbe3ac5b325f2b588772b18a08a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1FF7-BD11-4004-8548-3FC822B62FF7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2.xml><?xml version="1.0" encoding="utf-8"?>
<ds:datastoreItem xmlns:ds="http://schemas.openxmlformats.org/officeDocument/2006/customXml" ds:itemID="{51FB8EBC-E130-4A42-B13D-A17EAC266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945C8-9097-48A5-BF19-2ED6CB678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D6961-8531-47CD-B712-8F65AC69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1364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Antonio Luiz Cirino</cp:lastModifiedBy>
  <cp:revision>3</cp:revision>
  <dcterms:created xsi:type="dcterms:W3CDTF">2026-05-13T23:39:00Z</dcterms:created>
  <dcterms:modified xsi:type="dcterms:W3CDTF">2026-05-18T18:15:00Z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</Properties>
</file>